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0EBBEB9" w14:textId="3520AA28" w:rsidR="00A93EB9" w:rsidRPr="00F67335" w:rsidRDefault="00F67335" w:rsidP="00196571">
      <w:pPr>
        <w:spacing w:before="30" w:after="75" w:line="345" w:lineRule="atLeast"/>
        <w:rPr>
          <w:rFonts w:asciiTheme="majorHAnsi" w:eastAsia="Times New Roman" w:hAnsiTheme="majorHAnsi" w:cstheme="majorHAnsi"/>
          <w:b/>
          <w:bCs/>
          <w:sz w:val="30"/>
          <w:szCs w:val="30"/>
          <w:lang w:val="es-UY"/>
        </w:rPr>
      </w:pPr>
      <w:r w:rsidRPr="00F67335">
        <w:rPr>
          <w:rFonts w:asciiTheme="majorHAnsi" w:eastAsia="Times New Roman" w:hAnsiTheme="majorHAnsi" w:cstheme="majorHAnsi"/>
          <w:b/>
          <w:bCs/>
          <w:sz w:val="30"/>
          <w:szCs w:val="30"/>
          <w:lang w:val="es-UY"/>
        </w:rPr>
        <w:t>Grupos respiratorios piden el fin de las muertes por neumonía</w:t>
      </w:r>
      <w:r>
        <w:rPr>
          <w:rFonts w:asciiTheme="majorHAnsi" w:eastAsia="Times New Roman" w:hAnsiTheme="majorHAnsi" w:cstheme="majorHAnsi"/>
          <w:b/>
          <w:bCs/>
          <w:sz w:val="30"/>
          <w:szCs w:val="30"/>
          <w:lang w:val="es-UY"/>
        </w:rPr>
        <w:t>s</w:t>
      </w:r>
      <w:r w:rsidRPr="00F67335">
        <w:rPr>
          <w:rFonts w:asciiTheme="majorHAnsi" w:eastAsia="Times New Roman" w:hAnsiTheme="majorHAnsi" w:cstheme="majorHAnsi"/>
          <w:b/>
          <w:bCs/>
          <w:sz w:val="30"/>
          <w:szCs w:val="30"/>
          <w:lang w:val="es-UY"/>
        </w:rPr>
        <w:t xml:space="preserve"> prevenible</w:t>
      </w:r>
      <w:r w:rsidR="0065309E" w:rsidRPr="00F67335">
        <w:rPr>
          <w:rFonts w:asciiTheme="majorHAnsi" w:eastAsia="Times New Roman" w:hAnsiTheme="majorHAnsi" w:cstheme="majorHAnsi"/>
          <w:b/>
          <w:bCs/>
          <w:sz w:val="30"/>
          <w:szCs w:val="30"/>
          <w:lang w:val="es-UY"/>
        </w:rPr>
        <w:t>s</w:t>
      </w:r>
      <w:r w:rsidR="00D825F7" w:rsidRPr="00F67335">
        <w:rPr>
          <w:rFonts w:asciiTheme="majorHAnsi" w:eastAsia="Times New Roman" w:hAnsiTheme="majorHAnsi" w:cstheme="majorHAnsi"/>
          <w:b/>
          <w:bCs/>
          <w:sz w:val="30"/>
          <w:szCs w:val="30"/>
          <w:lang w:val="es-UY"/>
        </w:rPr>
        <w:t xml:space="preserve"> </w:t>
      </w:r>
    </w:p>
    <w:p w14:paraId="6A130538" w14:textId="3729DBCA" w:rsidR="00E411AD" w:rsidRPr="00F67335" w:rsidRDefault="00F67335" w:rsidP="00196571">
      <w:pPr>
        <w:spacing w:before="30" w:after="75" w:line="345" w:lineRule="atLeast"/>
        <w:rPr>
          <w:rFonts w:asciiTheme="majorHAnsi" w:eastAsia="Times New Roman" w:hAnsiTheme="majorHAnsi" w:cstheme="majorHAnsi"/>
          <w:b/>
          <w:bCs/>
          <w:lang w:val="es-UY"/>
        </w:rPr>
      </w:pPr>
      <w:r w:rsidRPr="00F67335">
        <w:rPr>
          <w:rFonts w:asciiTheme="majorHAnsi" w:eastAsia="Times New Roman" w:hAnsiTheme="majorHAnsi" w:cstheme="majorHAnsi"/>
          <w:b/>
          <w:bCs/>
          <w:lang w:val="es-UY"/>
        </w:rPr>
        <w:t>Para publicación inmediata</w:t>
      </w:r>
    </w:p>
    <w:p w14:paraId="3A4DADF2" w14:textId="77777777" w:rsidR="00F67335" w:rsidRPr="00F67335" w:rsidRDefault="00F67335" w:rsidP="00F67335">
      <w:pPr>
        <w:spacing w:before="30" w:after="75" w:line="345" w:lineRule="atLeast"/>
        <w:rPr>
          <w:rFonts w:asciiTheme="majorHAnsi" w:eastAsia="Times New Roman" w:hAnsiTheme="majorHAnsi" w:cstheme="majorHAnsi"/>
          <w:bCs/>
          <w:lang w:val="es-UY"/>
        </w:rPr>
      </w:pPr>
      <w:r w:rsidRPr="00F67335">
        <w:rPr>
          <w:rFonts w:asciiTheme="majorHAnsi" w:eastAsia="Times New Roman" w:hAnsiTheme="majorHAnsi" w:cstheme="majorHAnsi"/>
          <w:bCs/>
          <w:lang w:val="es-UY"/>
        </w:rPr>
        <w:t>En apoyo del Día Mundial de la Neumonía, el 12 de noviembre, el Foro de Sociedades Respiratorias Internacionales (FIRS), del cual ALAT es miembro, hace un llamado para poner fin a las muertes por neumonía prevenibles, asegurando un acceso equitativo a las intervenciones para la prevención y el control de la neumonía.</w:t>
      </w:r>
    </w:p>
    <w:p w14:paraId="0F1F7E76" w14:textId="00EBA51B" w:rsidR="000626A1" w:rsidRPr="00F67335" w:rsidRDefault="00F67335" w:rsidP="00F67335">
      <w:pPr>
        <w:spacing w:before="30" w:after="75" w:line="345" w:lineRule="atLeast"/>
        <w:rPr>
          <w:rFonts w:asciiTheme="majorHAnsi" w:eastAsia="Times New Roman" w:hAnsiTheme="majorHAnsi" w:cstheme="majorHAnsi"/>
          <w:bCs/>
          <w:lang w:val="es-UY"/>
        </w:rPr>
      </w:pPr>
      <w:r w:rsidRPr="00F67335">
        <w:rPr>
          <w:rFonts w:asciiTheme="majorHAnsi" w:eastAsia="Times New Roman" w:hAnsiTheme="majorHAnsi" w:cstheme="majorHAnsi"/>
          <w:bCs/>
          <w:lang w:val="es-UY"/>
        </w:rPr>
        <w:t xml:space="preserve">Por cada minuto, dos niños mueren de neumonía, lo que representa el 16 por ciento de las muertes infantiles en todo el mundo. El ochenta por ciento de las muertes </w:t>
      </w:r>
      <w:r>
        <w:rPr>
          <w:rFonts w:asciiTheme="majorHAnsi" w:eastAsia="Times New Roman" w:hAnsiTheme="majorHAnsi" w:cstheme="majorHAnsi"/>
          <w:bCs/>
          <w:lang w:val="es-UY"/>
        </w:rPr>
        <w:t>se da</w:t>
      </w:r>
      <w:r w:rsidRPr="00F67335">
        <w:rPr>
          <w:rFonts w:asciiTheme="majorHAnsi" w:eastAsia="Times New Roman" w:hAnsiTheme="majorHAnsi" w:cstheme="majorHAnsi"/>
          <w:bCs/>
          <w:lang w:val="es-UY"/>
        </w:rPr>
        <w:t xml:space="preserve"> en niños menores de dos años. Casi todas las muertes se producen en países de bajos y medianos ingresos. La neumonía también es una causa común de muerte o enfermedad en los ancianos, siendo la causa más común de muerte por enfermedad infecciosa</w:t>
      </w:r>
      <w:r w:rsidR="000626A1" w:rsidRPr="00F67335">
        <w:rPr>
          <w:rFonts w:asciiTheme="majorHAnsi" w:eastAsia="Times New Roman" w:hAnsiTheme="majorHAnsi" w:cstheme="majorHAnsi"/>
          <w:bCs/>
          <w:lang w:val="es-UY"/>
        </w:rPr>
        <w:t>.</w:t>
      </w:r>
    </w:p>
    <w:p w14:paraId="46433A7A" w14:textId="226E976C" w:rsidR="000626A1" w:rsidRPr="00F67335" w:rsidRDefault="00F67335" w:rsidP="000626A1">
      <w:pPr>
        <w:spacing w:before="30" w:after="75" w:line="345" w:lineRule="atLeast"/>
        <w:rPr>
          <w:rFonts w:asciiTheme="majorHAnsi" w:eastAsia="Times New Roman" w:hAnsiTheme="majorHAnsi" w:cstheme="majorHAnsi"/>
          <w:b/>
          <w:lang w:val="es-UY"/>
        </w:rPr>
      </w:pPr>
      <w:r w:rsidRPr="00F67335">
        <w:rPr>
          <w:rFonts w:asciiTheme="majorHAnsi" w:eastAsia="Times New Roman" w:hAnsiTheme="majorHAnsi" w:cstheme="majorHAnsi"/>
          <w:b/>
          <w:lang w:val="es-UY"/>
        </w:rPr>
        <w:t>La neumonía es en gran parte prevenible</w:t>
      </w:r>
      <w:r w:rsidR="000626A1" w:rsidRPr="00F67335">
        <w:rPr>
          <w:rFonts w:asciiTheme="majorHAnsi" w:eastAsia="Times New Roman" w:hAnsiTheme="majorHAnsi" w:cstheme="majorHAnsi"/>
          <w:b/>
          <w:lang w:val="es-UY"/>
        </w:rPr>
        <w:t xml:space="preserve"> </w:t>
      </w:r>
    </w:p>
    <w:p w14:paraId="09CC4759" w14:textId="77777777" w:rsidR="00F67335" w:rsidRPr="00F67335" w:rsidRDefault="00F67335" w:rsidP="00F67335">
      <w:pPr>
        <w:spacing w:before="30" w:after="75" w:line="345" w:lineRule="atLeast"/>
        <w:rPr>
          <w:rFonts w:asciiTheme="majorHAnsi" w:eastAsia="Times New Roman" w:hAnsiTheme="majorHAnsi" w:cstheme="majorHAnsi"/>
          <w:lang w:val="es-UY"/>
        </w:rPr>
      </w:pPr>
      <w:r w:rsidRPr="00F67335">
        <w:rPr>
          <w:rFonts w:asciiTheme="majorHAnsi" w:eastAsia="Times New Roman" w:hAnsiTheme="majorHAnsi" w:cstheme="majorHAnsi"/>
          <w:lang w:val="es-UY"/>
        </w:rPr>
        <w:t>Una buena nutrición, incluida la lactancia materna exclusiva durante los primeros cuatro a seis meses de vida, y alimentos complementarios adecuados protegen contra la neumonía.</w:t>
      </w:r>
    </w:p>
    <w:p w14:paraId="25904B83" w14:textId="1703CB0C" w:rsidR="000626A1" w:rsidRPr="00F67335" w:rsidRDefault="00F67335" w:rsidP="00F67335">
      <w:pPr>
        <w:spacing w:before="30" w:after="75" w:line="345" w:lineRule="atLeast"/>
        <w:rPr>
          <w:rFonts w:asciiTheme="majorHAnsi" w:eastAsia="Times New Roman" w:hAnsiTheme="majorHAnsi" w:cstheme="majorHAnsi"/>
          <w:lang w:val="es-UY"/>
        </w:rPr>
      </w:pPr>
      <w:r w:rsidRPr="00F67335">
        <w:rPr>
          <w:rFonts w:asciiTheme="majorHAnsi" w:eastAsia="Times New Roman" w:hAnsiTheme="majorHAnsi" w:cstheme="majorHAnsi"/>
          <w:lang w:val="es-UY"/>
        </w:rPr>
        <w:t xml:space="preserve">La inmunización integral, incluidas las vacunas contra los gérmenes comunes que causan neumonía, como el neumococo, el sarampión, </w:t>
      </w:r>
      <w:r w:rsidRPr="00F67335">
        <w:rPr>
          <w:rFonts w:asciiTheme="majorHAnsi" w:eastAsia="Times New Roman" w:hAnsiTheme="majorHAnsi" w:cstheme="majorHAnsi"/>
          <w:i/>
          <w:lang w:val="es-UY"/>
        </w:rPr>
        <w:t>Haemophilus influenzae</w:t>
      </w:r>
      <w:r w:rsidRPr="00F67335">
        <w:rPr>
          <w:rFonts w:asciiTheme="majorHAnsi" w:eastAsia="Times New Roman" w:hAnsiTheme="majorHAnsi" w:cstheme="majorHAnsi"/>
          <w:lang w:val="es-UY"/>
        </w:rPr>
        <w:t xml:space="preserve"> b, la tos ferina, la difteria y la influenza, debe estar disponible para todos los niños para prevenir la neumonía. Evitar la exposición al humo del tabaco y reducir la exposición a la contaminación del aire interior reduce el riesgo de neumonía en los niños. La prevención de la transmisión materno</w:t>
      </w:r>
      <w:r w:rsidR="00A930F9">
        <w:rPr>
          <w:rFonts w:asciiTheme="majorHAnsi" w:eastAsia="Times New Roman" w:hAnsiTheme="majorHAnsi" w:cstheme="majorHAnsi"/>
          <w:lang w:val="es-UY"/>
        </w:rPr>
        <w:t>-</w:t>
      </w:r>
      <w:r w:rsidRPr="00F67335">
        <w:rPr>
          <w:rFonts w:asciiTheme="majorHAnsi" w:eastAsia="Times New Roman" w:hAnsiTheme="majorHAnsi" w:cstheme="majorHAnsi"/>
          <w:lang w:val="es-UY"/>
        </w:rPr>
        <w:t>infantil del VIH, el uso temprano de la terapia antirretroviral en niños infectados con VIH y la profilaxis con cotrimoxazol para niños infectados y expuestos al VIH puede reducir la carga de la neumonía infantil.</w:t>
      </w:r>
    </w:p>
    <w:p w14:paraId="2BAD9664" w14:textId="60F179C3" w:rsidR="000626A1" w:rsidRPr="00F67335" w:rsidRDefault="00F67335" w:rsidP="000626A1">
      <w:pPr>
        <w:spacing w:before="30" w:after="75" w:line="345" w:lineRule="atLeast"/>
        <w:rPr>
          <w:rFonts w:asciiTheme="majorHAnsi" w:eastAsia="Times New Roman" w:hAnsiTheme="majorHAnsi" w:cstheme="majorHAnsi"/>
          <w:lang w:val="es-UY"/>
        </w:rPr>
      </w:pPr>
      <w:r w:rsidRPr="00F67335">
        <w:rPr>
          <w:rFonts w:asciiTheme="majorHAnsi" w:eastAsia="Times New Roman" w:hAnsiTheme="majorHAnsi" w:cstheme="majorHAnsi"/>
          <w:b/>
          <w:lang w:val="es-UY"/>
        </w:rPr>
        <w:t>La neumonía es en gran medida tratable</w:t>
      </w:r>
      <w:r w:rsidR="000626A1" w:rsidRPr="00F67335">
        <w:rPr>
          <w:rFonts w:asciiTheme="majorHAnsi" w:eastAsia="Times New Roman" w:hAnsiTheme="majorHAnsi" w:cstheme="majorHAnsi"/>
          <w:b/>
          <w:lang w:val="es-UY"/>
        </w:rPr>
        <w:t xml:space="preserve"> </w:t>
      </w:r>
    </w:p>
    <w:p w14:paraId="57170868" w14:textId="77777777" w:rsidR="00F67335" w:rsidRPr="00F67335" w:rsidRDefault="00F67335" w:rsidP="00F67335">
      <w:pPr>
        <w:spacing w:before="30" w:after="75" w:line="345" w:lineRule="atLeast"/>
        <w:rPr>
          <w:rFonts w:asciiTheme="majorHAnsi" w:eastAsia="Times New Roman" w:hAnsiTheme="majorHAnsi" w:cstheme="majorHAnsi"/>
          <w:lang w:val="es-UY"/>
        </w:rPr>
      </w:pPr>
      <w:r w:rsidRPr="00F67335">
        <w:rPr>
          <w:rFonts w:asciiTheme="majorHAnsi" w:eastAsia="Times New Roman" w:hAnsiTheme="majorHAnsi" w:cstheme="majorHAnsi"/>
          <w:lang w:val="es-UY"/>
        </w:rPr>
        <w:t>Para tratar la neumonía, el acceso oportuno al tratamiento adecuado —incluidos los antibióticos—, la derivación al hospital y el oxígeno cuando sea necesario, es fundamental para los niños que se enferman de neumonía.</w:t>
      </w:r>
    </w:p>
    <w:p w14:paraId="6FA42DD4" w14:textId="068B96E0" w:rsidR="000626A1" w:rsidRPr="00F67335" w:rsidRDefault="00F67335" w:rsidP="00F67335">
      <w:pPr>
        <w:spacing w:before="30" w:after="75" w:line="345" w:lineRule="atLeast"/>
        <w:rPr>
          <w:rFonts w:asciiTheme="majorHAnsi" w:eastAsia="Times New Roman" w:hAnsiTheme="majorHAnsi" w:cstheme="majorHAnsi"/>
          <w:lang w:val="es-UY"/>
        </w:rPr>
      </w:pPr>
      <w:r w:rsidRPr="00F67335">
        <w:rPr>
          <w:rFonts w:asciiTheme="majorHAnsi" w:eastAsia="Times New Roman" w:hAnsiTheme="majorHAnsi" w:cstheme="majorHAnsi"/>
          <w:lang w:val="es-UY"/>
        </w:rPr>
        <w:t xml:space="preserve">Muchos niños continúan muriendo de neumonía, en gran parte debido a la falta de implementación integral </w:t>
      </w:r>
      <w:bookmarkStart w:id="0" w:name="_GoBack"/>
      <w:bookmarkEnd w:id="0"/>
      <w:r w:rsidRPr="00F67335">
        <w:rPr>
          <w:rFonts w:asciiTheme="majorHAnsi" w:eastAsia="Times New Roman" w:hAnsiTheme="majorHAnsi" w:cstheme="majorHAnsi"/>
          <w:lang w:val="es-UY"/>
        </w:rPr>
        <w:t>del paquete de intervenciones para la prevención y el tratamiento de la neumonía.</w:t>
      </w:r>
      <w:r w:rsidR="000626A1" w:rsidRPr="00F67335">
        <w:rPr>
          <w:rFonts w:asciiTheme="majorHAnsi" w:eastAsia="Times New Roman" w:hAnsiTheme="majorHAnsi" w:cstheme="majorHAnsi"/>
          <w:lang w:val="es-UY"/>
        </w:rPr>
        <w:t xml:space="preserve"> </w:t>
      </w:r>
    </w:p>
    <w:p w14:paraId="087F1E39" w14:textId="28CB2092" w:rsidR="000626A1" w:rsidRPr="00F67335" w:rsidRDefault="00F67335" w:rsidP="00F67335">
      <w:pPr>
        <w:pStyle w:val="Prrafodelista"/>
        <w:numPr>
          <w:ilvl w:val="0"/>
          <w:numId w:val="16"/>
        </w:numPr>
        <w:spacing w:before="30" w:after="75" w:line="345" w:lineRule="atLeast"/>
        <w:rPr>
          <w:rFonts w:asciiTheme="majorHAnsi" w:eastAsia="Times New Roman" w:hAnsiTheme="majorHAnsi" w:cstheme="majorHAnsi"/>
          <w:lang w:val="es-UY"/>
        </w:rPr>
      </w:pPr>
      <w:r w:rsidRPr="00F67335">
        <w:rPr>
          <w:rFonts w:asciiTheme="majorHAnsi" w:eastAsia="Times New Roman" w:hAnsiTheme="majorHAnsi" w:cstheme="majorHAnsi"/>
          <w:lang w:val="es-UY"/>
        </w:rPr>
        <w:t>Sólo el 40 por ciento de los niños menores de seis meses son amamantados exclusivamente.</w:t>
      </w:r>
      <w:r w:rsidR="000626A1" w:rsidRPr="00F67335">
        <w:rPr>
          <w:rFonts w:asciiTheme="majorHAnsi" w:eastAsia="Times New Roman" w:hAnsiTheme="majorHAnsi" w:cstheme="majorHAnsi"/>
          <w:lang w:val="es-UY"/>
        </w:rPr>
        <w:t xml:space="preserve"> </w:t>
      </w:r>
    </w:p>
    <w:p w14:paraId="0FB71C18" w14:textId="6B088F30" w:rsidR="000626A1" w:rsidRPr="00A07891" w:rsidRDefault="00A07891" w:rsidP="00A07891">
      <w:pPr>
        <w:pStyle w:val="Prrafodelista"/>
        <w:numPr>
          <w:ilvl w:val="0"/>
          <w:numId w:val="16"/>
        </w:numPr>
        <w:spacing w:before="30" w:after="75" w:line="345" w:lineRule="atLeast"/>
        <w:rPr>
          <w:rFonts w:asciiTheme="majorHAnsi" w:eastAsia="Times New Roman" w:hAnsiTheme="majorHAnsi" w:cstheme="majorHAnsi"/>
          <w:lang w:val="es-UY"/>
        </w:rPr>
      </w:pPr>
      <w:r w:rsidRPr="00A07891">
        <w:rPr>
          <w:rFonts w:asciiTheme="majorHAnsi" w:eastAsia="Times New Roman" w:hAnsiTheme="majorHAnsi" w:cstheme="majorHAnsi"/>
          <w:lang w:val="es-UY"/>
        </w:rPr>
        <w:lastRenderedPageBreak/>
        <w:t>Alrededor de 170 millones de niños en países de bajos y medianos ingresos no están vacunados contra la neumonía.</w:t>
      </w:r>
      <w:r w:rsidR="000626A1" w:rsidRPr="00A07891">
        <w:rPr>
          <w:rFonts w:asciiTheme="majorHAnsi" w:eastAsia="Times New Roman" w:hAnsiTheme="majorHAnsi" w:cstheme="majorHAnsi"/>
          <w:lang w:val="es-UY"/>
        </w:rPr>
        <w:t xml:space="preserve"> </w:t>
      </w:r>
    </w:p>
    <w:p w14:paraId="7EBD7EB6" w14:textId="33BCFB26" w:rsidR="000626A1" w:rsidRPr="00A07891" w:rsidRDefault="00A07891" w:rsidP="00A07891">
      <w:pPr>
        <w:pStyle w:val="Prrafodelista"/>
        <w:numPr>
          <w:ilvl w:val="0"/>
          <w:numId w:val="16"/>
        </w:numPr>
        <w:spacing w:before="30" w:after="75" w:line="345" w:lineRule="atLeast"/>
        <w:rPr>
          <w:rFonts w:asciiTheme="majorHAnsi" w:eastAsia="Times New Roman" w:hAnsiTheme="majorHAnsi" w:cstheme="majorHAnsi"/>
          <w:lang w:val="es-UY"/>
        </w:rPr>
      </w:pPr>
      <w:r w:rsidRPr="00A07891">
        <w:rPr>
          <w:rFonts w:asciiTheme="majorHAnsi" w:eastAsia="Times New Roman" w:hAnsiTheme="majorHAnsi" w:cstheme="majorHAnsi"/>
          <w:lang w:val="es-UY"/>
        </w:rPr>
        <w:t>A nivel mundial, sólo el 35 por ciento de los niños elegibles reciben las tres dosis requeridas de la vacuna antineumocócica</w:t>
      </w:r>
      <w:r w:rsidR="000626A1" w:rsidRPr="00A07891">
        <w:rPr>
          <w:rFonts w:asciiTheme="majorHAnsi" w:eastAsia="Times New Roman" w:hAnsiTheme="majorHAnsi" w:cstheme="majorHAnsi"/>
          <w:lang w:val="es-UY"/>
        </w:rPr>
        <w:t xml:space="preserve">. </w:t>
      </w:r>
    </w:p>
    <w:p w14:paraId="46B2FC96" w14:textId="2C763E8A" w:rsidR="000626A1" w:rsidRPr="00A07891" w:rsidRDefault="00A07891" w:rsidP="00A07891">
      <w:pPr>
        <w:pStyle w:val="Prrafodelista"/>
        <w:numPr>
          <w:ilvl w:val="0"/>
          <w:numId w:val="16"/>
        </w:numPr>
        <w:spacing w:before="30" w:after="75" w:line="345" w:lineRule="atLeast"/>
        <w:rPr>
          <w:rFonts w:asciiTheme="majorHAnsi" w:eastAsia="Times New Roman" w:hAnsiTheme="majorHAnsi" w:cstheme="majorHAnsi"/>
          <w:lang w:val="es-UY"/>
        </w:rPr>
      </w:pPr>
      <w:r w:rsidRPr="00A07891">
        <w:rPr>
          <w:rFonts w:asciiTheme="majorHAnsi" w:eastAsia="Times New Roman" w:hAnsiTheme="majorHAnsi" w:cstheme="majorHAnsi"/>
          <w:lang w:val="es-UY"/>
        </w:rPr>
        <w:t>Sólo dos tercios de los niños con neumonía acceden al tratamiento</w:t>
      </w:r>
      <w:r w:rsidR="000626A1" w:rsidRPr="00A07891">
        <w:rPr>
          <w:rFonts w:asciiTheme="majorHAnsi" w:eastAsia="Times New Roman" w:hAnsiTheme="majorHAnsi" w:cstheme="majorHAnsi"/>
          <w:lang w:val="es-UY"/>
        </w:rPr>
        <w:t>.</w:t>
      </w:r>
    </w:p>
    <w:p w14:paraId="5B90D2B1" w14:textId="5778526D" w:rsidR="000626A1" w:rsidRPr="00A07891" w:rsidRDefault="00A07891" w:rsidP="000626A1">
      <w:pPr>
        <w:spacing w:before="30" w:after="75" w:line="345" w:lineRule="atLeast"/>
        <w:rPr>
          <w:rFonts w:asciiTheme="majorHAnsi" w:eastAsia="Times New Roman" w:hAnsiTheme="majorHAnsi" w:cstheme="majorHAnsi"/>
          <w:b/>
          <w:lang w:val="es-UY"/>
        </w:rPr>
      </w:pPr>
      <w:r w:rsidRPr="00A07891">
        <w:rPr>
          <w:rFonts w:asciiTheme="majorHAnsi" w:eastAsia="Times New Roman" w:hAnsiTheme="majorHAnsi" w:cstheme="majorHAnsi"/>
          <w:b/>
          <w:lang w:val="es-UY"/>
        </w:rPr>
        <w:t>Para poner fin a la carga prevenible de la neumonía y las muertes infantiles, es necesario:</w:t>
      </w:r>
    </w:p>
    <w:p w14:paraId="5DEFC616" w14:textId="7465CF86" w:rsidR="000626A1" w:rsidRPr="00A07891" w:rsidRDefault="00A07891" w:rsidP="00A07891">
      <w:pPr>
        <w:pStyle w:val="Prrafodelista"/>
        <w:numPr>
          <w:ilvl w:val="0"/>
          <w:numId w:val="17"/>
        </w:numPr>
        <w:spacing w:before="30" w:after="75" w:line="345" w:lineRule="atLeast"/>
        <w:rPr>
          <w:rFonts w:asciiTheme="majorHAnsi" w:eastAsia="Times New Roman" w:hAnsiTheme="majorHAnsi" w:cstheme="majorHAnsi"/>
          <w:lang w:val="es-UY"/>
        </w:rPr>
      </w:pPr>
      <w:r w:rsidRPr="00A07891">
        <w:rPr>
          <w:rFonts w:asciiTheme="majorHAnsi" w:eastAsia="Times New Roman" w:hAnsiTheme="majorHAnsi" w:cstheme="majorHAnsi"/>
          <w:lang w:val="es-UY"/>
        </w:rPr>
        <w:t>Crear conciencia sobre la neumonía, la principal causa de muerte de niños pequeños</w:t>
      </w:r>
      <w:r w:rsidR="000626A1" w:rsidRPr="00A07891">
        <w:rPr>
          <w:rFonts w:asciiTheme="majorHAnsi" w:eastAsia="Times New Roman" w:hAnsiTheme="majorHAnsi" w:cstheme="majorHAnsi"/>
          <w:lang w:val="es-UY"/>
        </w:rPr>
        <w:t>.</w:t>
      </w:r>
    </w:p>
    <w:p w14:paraId="528F2883" w14:textId="09230FC6" w:rsidR="000626A1" w:rsidRPr="00A07891" w:rsidRDefault="00A07891" w:rsidP="00A07891">
      <w:pPr>
        <w:pStyle w:val="Prrafodelista"/>
        <w:numPr>
          <w:ilvl w:val="0"/>
          <w:numId w:val="17"/>
        </w:numPr>
        <w:spacing w:before="30" w:after="75" w:line="345" w:lineRule="atLeast"/>
        <w:rPr>
          <w:rFonts w:asciiTheme="majorHAnsi" w:eastAsia="Times New Roman" w:hAnsiTheme="majorHAnsi" w:cstheme="majorHAnsi"/>
          <w:lang w:val="es-UY"/>
        </w:rPr>
      </w:pPr>
      <w:r w:rsidRPr="00A07891">
        <w:rPr>
          <w:rFonts w:asciiTheme="majorHAnsi" w:eastAsia="Times New Roman" w:hAnsiTheme="majorHAnsi" w:cstheme="majorHAnsi"/>
          <w:lang w:val="es-UY"/>
        </w:rPr>
        <w:t>Fortalecer, acelerar y mantener las intervenciones para prevenir y tratar la neumonía</w:t>
      </w:r>
      <w:r w:rsidR="000626A1" w:rsidRPr="00A07891">
        <w:rPr>
          <w:rFonts w:asciiTheme="majorHAnsi" w:eastAsia="Times New Roman" w:hAnsiTheme="majorHAnsi" w:cstheme="majorHAnsi"/>
          <w:lang w:val="es-UY"/>
        </w:rPr>
        <w:t>.</w:t>
      </w:r>
    </w:p>
    <w:p w14:paraId="5912005B" w14:textId="1E897C95" w:rsidR="000626A1" w:rsidRPr="00A07891" w:rsidRDefault="00A07891" w:rsidP="00A07891">
      <w:pPr>
        <w:pStyle w:val="Prrafodelista"/>
        <w:numPr>
          <w:ilvl w:val="0"/>
          <w:numId w:val="17"/>
        </w:numPr>
        <w:spacing w:before="30" w:after="75" w:line="345" w:lineRule="atLeast"/>
        <w:rPr>
          <w:rFonts w:asciiTheme="majorHAnsi" w:eastAsia="Times New Roman" w:hAnsiTheme="majorHAnsi" w:cstheme="majorHAnsi"/>
          <w:lang w:val="es-UY"/>
        </w:rPr>
      </w:pPr>
      <w:r w:rsidRPr="00A07891">
        <w:rPr>
          <w:rFonts w:asciiTheme="majorHAnsi" w:eastAsia="Times New Roman" w:hAnsiTheme="majorHAnsi" w:cstheme="majorHAnsi"/>
          <w:lang w:val="es-UY"/>
        </w:rPr>
        <w:t>Centrarse en el acceso equitativo y la entrega de programas integrales de prevención y control de la neumoní</w:t>
      </w:r>
      <w:r>
        <w:rPr>
          <w:rFonts w:asciiTheme="majorHAnsi" w:eastAsia="Times New Roman" w:hAnsiTheme="majorHAnsi" w:cstheme="majorHAnsi"/>
          <w:lang w:val="es-UY"/>
        </w:rPr>
        <w:t>a</w:t>
      </w:r>
      <w:r w:rsidR="000626A1" w:rsidRPr="00A07891">
        <w:rPr>
          <w:rFonts w:asciiTheme="majorHAnsi" w:eastAsia="Times New Roman" w:hAnsiTheme="majorHAnsi" w:cstheme="majorHAnsi"/>
          <w:lang w:val="es-UY"/>
        </w:rPr>
        <w:t>.</w:t>
      </w:r>
    </w:p>
    <w:p w14:paraId="22A489F0" w14:textId="6882C36F" w:rsidR="000626A1" w:rsidRPr="00A07891" w:rsidRDefault="00A07891" w:rsidP="00A07891">
      <w:pPr>
        <w:pStyle w:val="Prrafodelista"/>
        <w:numPr>
          <w:ilvl w:val="0"/>
          <w:numId w:val="17"/>
        </w:numPr>
        <w:spacing w:before="30" w:after="75" w:line="345" w:lineRule="atLeast"/>
        <w:rPr>
          <w:rFonts w:asciiTheme="majorHAnsi" w:eastAsia="Times New Roman" w:hAnsiTheme="majorHAnsi" w:cstheme="majorHAnsi"/>
          <w:lang w:val="es-UY"/>
        </w:rPr>
      </w:pPr>
      <w:r w:rsidRPr="00A07891">
        <w:rPr>
          <w:rFonts w:asciiTheme="majorHAnsi" w:eastAsia="Times New Roman" w:hAnsiTheme="majorHAnsi" w:cstheme="majorHAnsi"/>
          <w:lang w:val="es-UY"/>
        </w:rPr>
        <w:t>Diseñar estrategias específicas para llegar a las poblaciones "más difíciles de alcanzar" para mejorar su accesibilidad a las intervenciones disponibles</w:t>
      </w:r>
      <w:r w:rsidR="000626A1" w:rsidRPr="00A07891">
        <w:rPr>
          <w:rFonts w:asciiTheme="majorHAnsi" w:eastAsia="Times New Roman" w:hAnsiTheme="majorHAnsi" w:cstheme="majorHAnsi"/>
          <w:lang w:val="es-UY"/>
        </w:rPr>
        <w:t>.</w:t>
      </w:r>
    </w:p>
    <w:p w14:paraId="1D4C7EBA" w14:textId="6EC2C9C3" w:rsidR="000626A1" w:rsidRPr="00A07891" w:rsidRDefault="00A07891" w:rsidP="00A07891">
      <w:pPr>
        <w:pStyle w:val="Prrafodelista"/>
        <w:numPr>
          <w:ilvl w:val="0"/>
          <w:numId w:val="17"/>
        </w:numPr>
        <w:spacing w:before="30" w:after="75" w:line="345" w:lineRule="atLeast"/>
        <w:rPr>
          <w:rFonts w:asciiTheme="majorHAnsi" w:eastAsia="Times New Roman" w:hAnsiTheme="majorHAnsi" w:cstheme="majorHAnsi"/>
          <w:lang w:val="es-UY"/>
        </w:rPr>
      </w:pPr>
      <w:r w:rsidRPr="00A07891">
        <w:rPr>
          <w:rFonts w:asciiTheme="majorHAnsi" w:eastAsia="Times New Roman" w:hAnsiTheme="majorHAnsi" w:cstheme="majorHAnsi"/>
          <w:lang w:val="es-UY"/>
        </w:rPr>
        <w:t>Realizar investigaciones para desarrollar estrategias innovadoras para reducir la carga de la neumonía</w:t>
      </w:r>
      <w:r w:rsidR="000626A1" w:rsidRPr="00A07891">
        <w:rPr>
          <w:rFonts w:asciiTheme="majorHAnsi" w:eastAsia="Times New Roman" w:hAnsiTheme="majorHAnsi" w:cstheme="majorHAnsi"/>
          <w:lang w:val="es-UY"/>
        </w:rPr>
        <w:t>.</w:t>
      </w:r>
    </w:p>
    <w:p w14:paraId="1AA66470" w14:textId="75D105D0" w:rsidR="000626A1" w:rsidRPr="00A07891" w:rsidRDefault="00A07891" w:rsidP="000626A1">
      <w:pPr>
        <w:spacing w:before="30" w:after="75" w:line="345" w:lineRule="atLeast"/>
        <w:rPr>
          <w:rFonts w:asciiTheme="majorHAnsi" w:eastAsia="Times New Roman" w:hAnsiTheme="majorHAnsi" w:cstheme="majorHAnsi"/>
          <w:lang w:val="es-UY"/>
        </w:rPr>
      </w:pPr>
      <w:r w:rsidRPr="00A07891">
        <w:rPr>
          <w:rFonts w:asciiTheme="majorHAnsi" w:eastAsia="Times New Roman" w:hAnsiTheme="majorHAnsi" w:cstheme="majorHAnsi"/>
          <w:lang w:val="es-UY"/>
        </w:rPr>
        <w:t>Juntos, podemos terminar con las muertes prevenibles por neumonía</w:t>
      </w:r>
      <w:r w:rsidR="000626A1" w:rsidRPr="00A07891">
        <w:rPr>
          <w:rFonts w:asciiTheme="majorHAnsi" w:eastAsia="Times New Roman" w:hAnsiTheme="majorHAnsi" w:cstheme="majorHAnsi"/>
          <w:lang w:val="es-UY"/>
        </w:rPr>
        <w:t xml:space="preserve">.  </w:t>
      </w:r>
    </w:p>
    <w:p w14:paraId="450B0FB5" w14:textId="77777777" w:rsidR="00C200D2" w:rsidRDefault="00C200D2" w:rsidP="000626A1">
      <w:pPr>
        <w:spacing w:before="30" w:after="75" w:line="345" w:lineRule="atLeast"/>
        <w:rPr>
          <w:rFonts w:asciiTheme="majorHAnsi" w:eastAsia="Times New Roman" w:hAnsiTheme="majorHAnsi" w:cstheme="majorHAnsi"/>
          <w:b/>
          <w:lang w:val="es-UY"/>
        </w:rPr>
      </w:pPr>
    </w:p>
    <w:p w14:paraId="7C67DF5F" w14:textId="254836E8" w:rsidR="000626A1" w:rsidRPr="00C200D2" w:rsidRDefault="00C200D2" w:rsidP="000626A1">
      <w:pPr>
        <w:spacing w:before="30" w:after="75" w:line="345" w:lineRule="atLeast"/>
        <w:rPr>
          <w:rFonts w:asciiTheme="majorHAnsi" w:eastAsia="Times New Roman" w:hAnsiTheme="majorHAnsi" w:cstheme="majorHAnsi"/>
          <w:b/>
          <w:lang w:val="es-UY"/>
        </w:rPr>
      </w:pPr>
      <w:r w:rsidRPr="00C200D2">
        <w:rPr>
          <w:rFonts w:asciiTheme="majorHAnsi" w:eastAsia="Times New Roman" w:hAnsiTheme="majorHAnsi" w:cstheme="majorHAnsi"/>
          <w:b/>
          <w:lang w:val="es-UY"/>
        </w:rPr>
        <w:t>FIRS hace un llamado a los gobiernos, proveedores de atención médica, investigadores, financiadores y familias para garantizar:</w:t>
      </w:r>
    </w:p>
    <w:p w14:paraId="37F132AD" w14:textId="334D0237" w:rsidR="000626A1" w:rsidRPr="00C200D2" w:rsidRDefault="00C200D2" w:rsidP="00C200D2">
      <w:pPr>
        <w:pStyle w:val="Prrafodelista"/>
        <w:numPr>
          <w:ilvl w:val="0"/>
          <w:numId w:val="18"/>
        </w:numPr>
        <w:spacing w:before="30" w:after="75" w:line="345" w:lineRule="atLeast"/>
        <w:rPr>
          <w:rFonts w:asciiTheme="majorHAnsi" w:eastAsia="Times New Roman" w:hAnsiTheme="majorHAnsi" w:cstheme="majorHAnsi"/>
          <w:lang w:val="es-UY"/>
        </w:rPr>
      </w:pPr>
      <w:r w:rsidRPr="00C200D2">
        <w:rPr>
          <w:rFonts w:asciiTheme="majorHAnsi" w:eastAsia="Times New Roman" w:hAnsiTheme="majorHAnsi" w:cstheme="majorHAnsi"/>
          <w:lang w:val="es-UY"/>
        </w:rPr>
        <w:t>Acceso mejorado, equitativo y sostenido a intervenciones eficaces de prevención y control de la neumonía para todos</w:t>
      </w:r>
      <w:r w:rsidR="000626A1" w:rsidRPr="00C200D2">
        <w:rPr>
          <w:rFonts w:asciiTheme="majorHAnsi" w:eastAsia="Times New Roman" w:hAnsiTheme="majorHAnsi" w:cstheme="majorHAnsi"/>
          <w:lang w:val="es-UY"/>
        </w:rPr>
        <w:t>.</w:t>
      </w:r>
    </w:p>
    <w:p w14:paraId="3B31F7BB" w14:textId="37E41141" w:rsidR="000626A1" w:rsidRPr="00C200D2" w:rsidRDefault="00C200D2" w:rsidP="00C200D2">
      <w:pPr>
        <w:pStyle w:val="Prrafodelista"/>
        <w:numPr>
          <w:ilvl w:val="0"/>
          <w:numId w:val="18"/>
        </w:numPr>
        <w:spacing w:before="30" w:after="75" w:line="345" w:lineRule="atLeast"/>
        <w:rPr>
          <w:rFonts w:asciiTheme="majorHAnsi" w:eastAsia="Times New Roman" w:hAnsiTheme="majorHAnsi" w:cstheme="majorHAnsi"/>
          <w:lang w:val="es-UY"/>
        </w:rPr>
      </w:pPr>
      <w:r w:rsidRPr="00C200D2">
        <w:rPr>
          <w:rFonts w:asciiTheme="majorHAnsi" w:eastAsia="Times New Roman" w:hAnsiTheme="majorHAnsi" w:cstheme="majorHAnsi"/>
          <w:lang w:val="es-UY"/>
        </w:rPr>
        <w:t>Sistemas de salud fortalecidos que brindan estrategias de manera rápida y efectiva para reducir las muertes por neumonía, incluida la provisión de antibióticos efectivos y sistemas de suministro de oxígeno</w:t>
      </w:r>
      <w:r w:rsidR="000626A1" w:rsidRPr="00C200D2">
        <w:rPr>
          <w:rFonts w:asciiTheme="majorHAnsi" w:eastAsia="Times New Roman" w:hAnsiTheme="majorHAnsi" w:cstheme="majorHAnsi"/>
          <w:lang w:val="es-UY"/>
        </w:rPr>
        <w:t>.</w:t>
      </w:r>
    </w:p>
    <w:p w14:paraId="06F99575" w14:textId="3608A702" w:rsidR="000626A1" w:rsidRPr="00C200D2" w:rsidRDefault="00C200D2" w:rsidP="00C200D2">
      <w:pPr>
        <w:pStyle w:val="Prrafodelista"/>
        <w:numPr>
          <w:ilvl w:val="0"/>
          <w:numId w:val="18"/>
        </w:numPr>
        <w:spacing w:before="30" w:after="75" w:line="345" w:lineRule="atLeast"/>
        <w:rPr>
          <w:rFonts w:asciiTheme="majorHAnsi" w:eastAsia="Times New Roman" w:hAnsiTheme="majorHAnsi" w:cstheme="majorHAnsi"/>
          <w:lang w:val="es-UY"/>
        </w:rPr>
      </w:pPr>
      <w:r w:rsidRPr="00C200D2">
        <w:rPr>
          <w:rFonts w:asciiTheme="majorHAnsi" w:eastAsia="Times New Roman" w:hAnsiTheme="majorHAnsi" w:cstheme="majorHAnsi"/>
          <w:lang w:val="es-UY"/>
        </w:rPr>
        <w:t>Mayor apoyo a las estrategias para prevenir la neumonía, incluida la inmunización, la prevención de la transmisión del VIH de madre a hijo, la provisión de terapia antirretroviral para niños infectados por el VIH, la reducción de la exposición al tabaco y la contaminación del aire, y el aumento del acceso al agua potable y saneamiento</w:t>
      </w:r>
      <w:r w:rsidR="000626A1" w:rsidRPr="00C200D2">
        <w:rPr>
          <w:rFonts w:asciiTheme="majorHAnsi" w:eastAsia="Times New Roman" w:hAnsiTheme="majorHAnsi" w:cstheme="majorHAnsi"/>
          <w:lang w:val="es-UY"/>
        </w:rPr>
        <w:t>.</w:t>
      </w:r>
    </w:p>
    <w:p w14:paraId="01DFB989" w14:textId="48DDDE46" w:rsidR="000626A1" w:rsidRDefault="00C200D2" w:rsidP="00C200D2">
      <w:pPr>
        <w:pStyle w:val="Prrafodelista"/>
        <w:numPr>
          <w:ilvl w:val="0"/>
          <w:numId w:val="18"/>
        </w:numPr>
        <w:spacing w:before="30" w:after="75" w:line="345" w:lineRule="atLeast"/>
        <w:rPr>
          <w:rFonts w:asciiTheme="majorHAnsi" w:eastAsia="Times New Roman" w:hAnsiTheme="majorHAnsi" w:cstheme="majorHAnsi"/>
          <w:lang w:val="es-UY"/>
        </w:rPr>
      </w:pPr>
      <w:r w:rsidRPr="00C200D2">
        <w:rPr>
          <w:rFonts w:asciiTheme="majorHAnsi" w:eastAsia="Times New Roman" w:hAnsiTheme="majorHAnsi" w:cstheme="majorHAnsi"/>
          <w:lang w:val="es-UY"/>
        </w:rPr>
        <w:t>Apoyo a la investigación hacia estrategias innovadoras de diagnóstico, prevención y tratamiento</w:t>
      </w:r>
      <w:r w:rsidR="000626A1" w:rsidRPr="00C200D2">
        <w:rPr>
          <w:rFonts w:asciiTheme="majorHAnsi" w:eastAsia="Times New Roman" w:hAnsiTheme="majorHAnsi" w:cstheme="majorHAnsi"/>
          <w:lang w:val="es-UY"/>
        </w:rPr>
        <w:t>.</w:t>
      </w:r>
    </w:p>
    <w:p w14:paraId="51AA645A" w14:textId="77777777" w:rsidR="00C200D2" w:rsidRDefault="00C200D2" w:rsidP="00C200D2">
      <w:pPr>
        <w:spacing w:before="30" w:after="75" w:line="345" w:lineRule="atLeast"/>
        <w:rPr>
          <w:rFonts w:asciiTheme="majorHAnsi" w:eastAsia="Times New Roman" w:hAnsiTheme="majorHAnsi" w:cstheme="majorHAnsi"/>
          <w:lang w:val="es-UY"/>
        </w:rPr>
      </w:pPr>
    </w:p>
    <w:p w14:paraId="6EC17122" w14:textId="77777777" w:rsidR="00C200D2" w:rsidRPr="00C200D2" w:rsidRDefault="00C200D2" w:rsidP="00C200D2">
      <w:pPr>
        <w:spacing w:before="30" w:after="75" w:line="345" w:lineRule="atLeast"/>
        <w:rPr>
          <w:rFonts w:asciiTheme="majorHAnsi" w:eastAsia="Times New Roman" w:hAnsiTheme="majorHAnsi" w:cstheme="majorHAnsi"/>
          <w:lang w:val="es-UY"/>
        </w:rPr>
      </w:pPr>
    </w:p>
    <w:p w14:paraId="193D1757" w14:textId="77777777" w:rsidR="007F0E79" w:rsidRPr="00C200D2" w:rsidRDefault="007F0E79" w:rsidP="007F0E79">
      <w:pPr>
        <w:pStyle w:val="Normal1"/>
        <w:spacing w:line="100" w:lineRule="atLeast"/>
        <w:jc w:val="both"/>
        <w:rPr>
          <w:rFonts w:ascii="Verdana" w:hAnsi="Verdana" w:cs="Arial"/>
          <w:color w:val="00000A"/>
          <w:sz w:val="20"/>
          <w:szCs w:val="20"/>
          <w:lang w:val="es-UY"/>
        </w:rPr>
      </w:pPr>
    </w:p>
    <w:p w14:paraId="57B525F1" w14:textId="0A47D04A" w:rsidR="007F0E79" w:rsidRPr="00C200D2" w:rsidRDefault="00C200D2" w:rsidP="007F0E79">
      <w:pPr>
        <w:ind w:left="8" w:right="8"/>
        <w:jc w:val="both"/>
        <w:rPr>
          <w:rFonts w:ascii="Verdana" w:hAnsi="Verdana" w:cs="Arial"/>
          <w:b/>
          <w:sz w:val="20"/>
          <w:szCs w:val="20"/>
          <w:lang w:val="es-UY"/>
        </w:rPr>
      </w:pPr>
      <w:r w:rsidRPr="00C200D2">
        <w:rPr>
          <w:rFonts w:ascii="Verdana" w:hAnsi="Verdana" w:cs="Arial"/>
          <w:b/>
          <w:bCs/>
          <w:sz w:val="20"/>
          <w:szCs w:val="20"/>
          <w:lang w:val="es-UY"/>
        </w:rPr>
        <w:t>Sobre el Foro de Sociedades Respiratorias Internacionales (FIRS)</w:t>
      </w:r>
    </w:p>
    <w:p w14:paraId="5B7D7760" w14:textId="6D2BC747" w:rsidR="007F0E79" w:rsidRPr="00C200D2" w:rsidRDefault="00CA7B40" w:rsidP="007F0E79">
      <w:pPr>
        <w:ind w:left="8" w:right="8"/>
        <w:jc w:val="both"/>
        <w:rPr>
          <w:rFonts w:ascii="Verdana" w:hAnsi="Verdana" w:cs="Arial"/>
          <w:b/>
          <w:sz w:val="20"/>
          <w:szCs w:val="20"/>
          <w:lang w:val="es-UY"/>
        </w:rPr>
      </w:pPr>
      <w:hyperlink r:id="rId8" w:history="1">
        <w:r w:rsidR="00C200D2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>El</w:t>
        </w:r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 xml:space="preserve"> </w:t>
        </w:r>
        <w:proofErr w:type="spellStart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>Forum</w:t>
        </w:r>
        <w:proofErr w:type="spellEnd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 xml:space="preserve"> of International </w:t>
        </w:r>
        <w:proofErr w:type="spellStart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>Respiratory</w:t>
        </w:r>
        <w:proofErr w:type="spellEnd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 xml:space="preserve"> </w:t>
        </w:r>
        <w:proofErr w:type="spellStart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>Societies</w:t>
        </w:r>
        <w:proofErr w:type="spellEnd"/>
      </w:hyperlink>
      <w:r w:rsidR="007F0E79" w:rsidRPr="00C200D2">
        <w:rPr>
          <w:rFonts w:ascii="Verdana" w:hAnsi="Verdana" w:cs="Arial"/>
          <w:sz w:val="20"/>
          <w:szCs w:val="20"/>
          <w:lang w:val="es-UY"/>
        </w:rPr>
        <w:t xml:space="preserve"> (FIRS) </w:t>
      </w:r>
      <w:r w:rsidR="00C200D2" w:rsidRPr="00C200D2">
        <w:rPr>
          <w:rFonts w:ascii="Verdana" w:hAnsi="Verdana" w:cs="Arial"/>
          <w:sz w:val="20"/>
          <w:szCs w:val="20"/>
          <w:lang w:val="es-UY"/>
        </w:rPr>
        <w:t>es una organización compuesta por las principales sociedades respiratorias internacionales del mundo que trabajan juntas para mejorar la salud pulmonar a nivel mundial:</w:t>
      </w:r>
      <w:r w:rsidR="007F0E79" w:rsidRPr="00C200D2">
        <w:rPr>
          <w:rFonts w:ascii="Verdana" w:hAnsi="Verdana" w:cs="Arial"/>
          <w:b/>
          <w:sz w:val="20"/>
          <w:szCs w:val="20"/>
          <w:lang w:val="es-UY"/>
        </w:rPr>
        <w:t xml:space="preserve"> </w:t>
      </w:r>
      <w:hyperlink r:id="rId9" w:history="1"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 xml:space="preserve">American </w:t>
        </w:r>
        <w:proofErr w:type="spellStart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>College</w:t>
        </w:r>
        <w:proofErr w:type="spellEnd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 xml:space="preserve"> of </w:t>
        </w:r>
        <w:proofErr w:type="spellStart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>Chest</w:t>
        </w:r>
        <w:proofErr w:type="spellEnd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 xml:space="preserve"> </w:t>
        </w:r>
        <w:proofErr w:type="spellStart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>Physicians</w:t>
        </w:r>
        <w:proofErr w:type="spellEnd"/>
      </w:hyperlink>
      <w:r w:rsidR="007F0E79" w:rsidRPr="00C200D2">
        <w:rPr>
          <w:rFonts w:ascii="Verdana" w:hAnsi="Verdana" w:cs="Arial"/>
          <w:sz w:val="20"/>
          <w:szCs w:val="20"/>
          <w:lang w:val="es-UY"/>
        </w:rPr>
        <w:t xml:space="preserve"> (CHEST), </w:t>
      </w:r>
      <w:hyperlink r:id="rId10" w:history="1"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 xml:space="preserve">American </w:t>
        </w:r>
        <w:proofErr w:type="spellStart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>Thoracic</w:t>
        </w:r>
        <w:proofErr w:type="spellEnd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 xml:space="preserve"> </w:t>
        </w:r>
        <w:proofErr w:type="spellStart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>Society</w:t>
        </w:r>
        <w:proofErr w:type="spellEnd"/>
      </w:hyperlink>
      <w:r w:rsidR="007F0E79" w:rsidRPr="00C200D2">
        <w:rPr>
          <w:rFonts w:ascii="Verdana" w:hAnsi="Verdana" w:cs="Arial"/>
          <w:sz w:val="20"/>
          <w:szCs w:val="20"/>
          <w:lang w:val="es-UY"/>
        </w:rPr>
        <w:t xml:space="preserve"> (ATS), </w:t>
      </w:r>
      <w:hyperlink r:id="rId11" w:history="1">
        <w:proofErr w:type="spellStart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>Asian</w:t>
        </w:r>
        <w:proofErr w:type="spellEnd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 xml:space="preserve"> </w:t>
        </w:r>
        <w:proofErr w:type="spellStart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>Pacific</w:t>
        </w:r>
        <w:proofErr w:type="spellEnd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 xml:space="preserve"> </w:t>
        </w:r>
        <w:proofErr w:type="spellStart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>Society</w:t>
        </w:r>
        <w:proofErr w:type="spellEnd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 xml:space="preserve"> of </w:t>
        </w:r>
        <w:proofErr w:type="spellStart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>Respirology</w:t>
        </w:r>
        <w:proofErr w:type="spellEnd"/>
      </w:hyperlink>
      <w:r w:rsidR="007F0E79" w:rsidRPr="00C200D2">
        <w:rPr>
          <w:rFonts w:ascii="Verdana" w:hAnsi="Verdana" w:cs="Arial"/>
          <w:sz w:val="20"/>
          <w:szCs w:val="20"/>
          <w:lang w:val="es-UY"/>
        </w:rPr>
        <w:t xml:space="preserve"> (APSR), </w:t>
      </w:r>
      <w:hyperlink r:id="rId12" w:history="1"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 xml:space="preserve">Asociación Latino Americana </w:t>
        </w:r>
        <w:r w:rsid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>d</w:t>
        </w:r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>e Tórax</w:t>
        </w:r>
      </w:hyperlink>
      <w:r w:rsidR="007F0E79" w:rsidRPr="00C200D2">
        <w:rPr>
          <w:rFonts w:ascii="Verdana" w:hAnsi="Verdana" w:cs="Arial"/>
          <w:sz w:val="20"/>
          <w:szCs w:val="20"/>
          <w:lang w:val="es-UY"/>
        </w:rPr>
        <w:t xml:space="preserve"> (ALAT), </w:t>
      </w:r>
      <w:hyperlink r:id="rId13" w:history="1">
        <w:proofErr w:type="spellStart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>European</w:t>
        </w:r>
        <w:proofErr w:type="spellEnd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 xml:space="preserve"> </w:t>
        </w:r>
        <w:proofErr w:type="spellStart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>Respiratory</w:t>
        </w:r>
        <w:proofErr w:type="spellEnd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 xml:space="preserve"> </w:t>
        </w:r>
        <w:proofErr w:type="spellStart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>Society</w:t>
        </w:r>
        <w:proofErr w:type="spellEnd"/>
      </w:hyperlink>
      <w:r w:rsidR="007F0E79" w:rsidRPr="00C200D2">
        <w:rPr>
          <w:rFonts w:ascii="Verdana" w:hAnsi="Verdana" w:cs="Arial"/>
          <w:sz w:val="20"/>
          <w:szCs w:val="20"/>
          <w:lang w:val="es-UY"/>
        </w:rPr>
        <w:t xml:space="preserve"> (ERS), </w:t>
      </w:r>
      <w:hyperlink r:id="rId14" w:history="1"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 xml:space="preserve">International </w:t>
        </w:r>
        <w:proofErr w:type="spellStart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>Union</w:t>
        </w:r>
        <w:proofErr w:type="spellEnd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 xml:space="preserve"> </w:t>
        </w:r>
        <w:proofErr w:type="spellStart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>Against</w:t>
        </w:r>
        <w:proofErr w:type="spellEnd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 xml:space="preserve"> Tuberculosis and </w:t>
        </w:r>
        <w:proofErr w:type="spellStart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>Lung</w:t>
        </w:r>
        <w:proofErr w:type="spellEnd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 xml:space="preserve"> </w:t>
        </w:r>
        <w:proofErr w:type="spellStart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>Diseases</w:t>
        </w:r>
        <w:proofErr w:type="spellEnd"/>
      </w:hyperlink>
      <w:r w:rsidR="007F0E79" w:rsidRPr="00C200D2">
        <w:rPr>
          <w:rFonts w:ascii="Verdana" w:hAnsi="Verdana" w:cs="Arial"/>
          <w:sz w:val="20"/>
          <w:szCs w:val="20"/>
          <w:lang w:val="es-UY"/>
        </w:rPr>
        <w:t xml:space="preserve"> (</w:t>
      </w:r>
      <w:proofErr w:type="spellStart"/>
      <w:r w:rsidR="007F0E79" w:rsidRPr="00C200D2">
        <w:rPr>
          <w:rFonts w:ascii="Verdana" w:hAnsi="Verdana" w:cs="Arial"/>
          <w:sz w:val="20"/>
          <w:szCs w:val="20"/>
          <w:lang w:val="es-UY"/>
        </w:rPr>
        <w:t>The</w:t>
      </w:r>
      <w:proofErr w:type="spellEnd"/>
      <w:r w:rsidR="007F0E79" w:rsidRPr="00C200D2">
        <w:rPr>
          <w:rFonts w:ascii="Verdana" w:hAnsi="Verdana" w:cs="Arial"/>
          <w:sz w:val="20"/>
          <w:szCs w:val="20"/>
          <w:lang w:val="es-UY"/>
        </w:rPr>
        <w:t xml:space="preserve"> </w:t>
      </w:r>
      <w:proofErr w:type="spellStart"/>
      <w:r w:rsidR="007F0E79" w:rsidRPr="00C200D2">
        <w:rPr>
          <w:rFonts w:ascii="Verdana" w:hAnsi="Verdana" w:cs="Arial"/>
          <w:sz w:val="20"/>
          <w:szCs w:val="20"/>
          <w:lang w:val="es-UY"/>
        </w:rPr>
        <w:t>Union</w:t>
      </w:r>
      <w:proofErr w:type="spellEnd"/>
      <w:r w:rsidR="007F0E79" w:rsidRPr="00C200D2">
        <w:rPr>
          <w:rFonts w:ascii="Verdana" w:hAnsi="Verdana" w:cs="Arial"/>
          <w:sz w:val="20"/>
          <w:szCs w:val="20"/>
          <w:lang w:val="es-UY"/>
        </w:rPr>
        <w:t xml:space="preserve">), </w:t>
      </w:r>
      <w:hyperlink r:id="rId15" w:history="1"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 xml:space="preserve">Pan </w:t>
        </w:r>
        <w:proofErr w:type="spellStart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>African</w:t>
        </w:r>
        <w:proofErr w:type="spellEnd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 xml:space="preserve"> </w:t>
        </w:r>
        <w:proofErr w:type="spellStart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>Thoracic</w:t>
        </w:r>
        <w:proofErr w:type="spellEnd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 xml:space="preserve"> </w:t>
        </w:r>
        <w:proofErr w:type="spellStart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>Society</w:t>
        </w:r>
        <w:proofErr w:type="spellEnd"/>
      </w:hyperlink>
      <w:r w:rsidR="007F0E79" w:rsidRPr="00C200D2">
        <w:rPr>
          <w:rFonts w:ascii="Verdana" w:hAnsi="Verdana" w:cs="Arial"/>
          <w:sz w:val="20"/>
          <w:szCs w:val="20"/>
          <w:lang w:val="es-UY"/>
        </w:rPr>
        <w:t xml:space="preserve"> (PATS), </w:t>
      </w:r>
      <w:hyperlink r:id="rId16" w:history="1"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 xml:space="preserve">Global </w:t>
        </w:r>
        <w:proofErr w:type="spellStart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>Initiative</w:t>
        </w:r>
        <w:proofErr w:type="spellEnd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 xml:space="preserve"> </w:t>
        </w:r>
        <w:proofErr w:type="spellStart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>for</w:t>
        </w:r>
        <w:proofErr w:type="spellEnd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 xml:space="preserve"> </w:t>
        </w:r>
        <w:proofErr w:type="spellStart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>Asthma</w:t>
        </w:r>
        <w:proofErr w:type="spellEnd"/>
      </w:hyperlink>
      <w:r w:rsidR="007F0E79" w:rsidRPr="00C200D2">
        <w:rPr>
          <w:rFonts w:ascii="Verdana" w:hAnsi="Verdana" w:cs="Arial"/>
          <w:sz w:val="20"/>
          <w:szCs w:val="20"/>
          <w:lang w:val="es-UY"/>
        </w:rPr>
        <w:t xml:space="preserve"> (GINA), </w:t>
      </w:r>
      <w:r w:rsidR="00C200D2">
        <w:rPr>
          <w:rFonts w:ascii="Verdana" w:hAnsi="Verdana" w:cs="Arial"/>
          <w:sz w:val="20"/>
          <w:szCs w:val="20"/>
          <w:lang w:val="es-UY"/>
        </w:rPr>
        <w:t>y la</w:t>
      </w:r>
      <w:r w:rsidR="007F0E79" w:rsidRPr="00C200D2">
        <w:rPr>
          <w:rFonts w:ascii="Verdana" w:hAnsi="Verdana" w:cs="Arial"/>
          <w:sz w:val="20"/>
          <w:szCs w:val="20"/>
          <w:lang w:val="es-UY"/>
        </w:rPr>
        <w:t xml:space="preserve"> </w:t>
      </w:r>
      <w:hyperlink r:id="rId17" w:history="1"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 xml:space="preserve">Global </w:t>
        </w:r>
        <w:proofErr w:type="spellStart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>Initiative</w:t>
        </w:r>
        <w:proofErr w:type="spellEnd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 xml:space="preserve"> </w:t>
        </w:r>
        <w:proofErr w:type="spellStart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>for</w:t>
        </w:r>
        <w:proofErr w:type="spellEnd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 xml:space="preserve"> </w:t>
        </w:r>
        <w:proofErr w:type="spellStart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>Chronic</w:t>
        </w:r>
        <w:proofErr w:type="spellEnd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 xml:space="preserve"> </w:t>
        </w:r>
        <w:proofErr w:type="spellStart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>Obstructive</w:t>
        </w:r>
        <w:proofErr w:type="spellEnd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 xml:space="preserve"> </w:t>
        </w:r>
        <w:proofErr w:type="spellStart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>Lung</w:t>
        </w:r>
        <w:proofErr w:type="spellEnd"/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 xml:space="preserve"> Disease</w:t>
        </w:r>
      </w:hyperlink>
      <w:r w:rsidR="007F0E79" w:rsidRPr="00C200D2">
        <w:rPr>
          <w:rFonts w:ascii="Verdana" w:hAnsi="Verdana" w:cs="Arial"/>
          <w:sz w:val="20"/>
          <w:szCs w:val="20"/>
          <w:lang w:val="es-UY"/>
        </w:rPr>
        <w:t xml:space="preserve"> (GOLD)</w:t>
      </w:r>
      <w:r w:rsidR="007F0E79" w:rsidRPr="00C200D2">
        <w:rPr>
          <w:rFonts w:ascii="Verdana" w:hAnsi="Verdana" w:cs="Arial"/>
          <w:b/>
          <w:sz w:val="20"/>
          <w:szCs w:val="20"/>
          <w:lang w:val="es-UY"/>
        </w:rPr>
        <w:t xml:space="preserve">. </w:t>
      </w:r>
    </w:p>
    <w:p w14:paraId="77597C22" w14:textId="77777777" w:rsidR="007F0E79" w:rsidRPr="00C200D2" w:rsidRDefault="007F0E79" w:rsidP="007F0E79">
      <w:pPr>
        <w:ind w:left="8" w:right="8"/>
        <w:jc w:val="both"/>
        <w:rPr>
          <w:rFonts w:ascii="Verdana" w:hAnsi="Verdana" w:cs="Arial"/>
          <w:b/>
          <w:sz w:val="20"/>
          <w:szCs w:val="20"/>
          <w:lang w:val="es-UY"/>
        </w:rPr>
      </w:pPr>
    </w:p>
    <w:p w14:paraId="3EFC1186" w14:textId="08773E88" w:rsidR="007F0E79" w:rsidRPr="00C200D2" w:rsidRDefault="00C200D2" w:rsidP="007F0E79">
      <w:pPr>
        <w:ind w:left="8" w:right="8"/>
        <w:jc w:val="both"/>
        <w:rPr>
          <w:rFonts w:ascii="Verdana" w:hAnsi="Verdana" w:cs="Arial"/>
          <w:b/>
          <w:sz w:val="20"/>
          <w:szCs w:val="20"/>
          <w:lang w:val="es-UY"/>
        </w:rPr>
      </w:pPr>
      <w:r w:rsidRPr="00C200D2">
        <w:rPr>
          <w:rFonts w:ascii="Verdana" w:hAnsi="Verdana" w:cs="Arial"/>
          <w:sz w:val="20"/>
          <w:szCs w:val="20"/>
          <w:lang w:val="es-UY"/>
        </w:rPr>
        <w:t>El objetivo de FIRS es unificar y mejorar los esfuerzos para mejorar la salud pulmonar a través del trabajo combinado de sus más de 70,000 miembros en todo el mundo.</w:t>
      </w:r>
    </w:p>
    <w:p w14:paraId="67390E2E" w14:textId="77777777" w:rsidR="007F0E79" w:rsidRPr="00C200D2" w:rsidRDefault="007F0E79" w:rsidP="007F0E79">
      <w:pPr>
        <w:ind w:left="8" w:right="8"/>
        <w:jc w:val="both"/>
        <w:rPr>
          <w:rFonts w:ascii="Verdana" w:hAnsi="Verdana" w:cs="Arial"/>
          <w:b/>
          <w:sz w:val="20"/>
          <w:szCs w:val="20"/>
          <w:lang w:val="es-UY"/>
        </w:rPr>
      </w:pPr>
    </w:p>
    <w:p w14:paraId="418D3740" w14:textId="7F504243" w:rsidR="003467BF" w:rsidRPr="00C200D2" w:rsidRDefault="00C200D2" w:rsidP="002B35C3">
      <w:pPr>
        <w:ind w:left="8" w:right="8"/>
        <w:jc w:val="both"/>
        <w:rPr>
          <w:rFonts w:ascii="Verdana" w:hAnsi="Verdana" w:cs="Arial"/>
          <w:b/>
          <w:sz w:val="20"/>
          <w:szCs w:val="20"/>
          <w:lang w:val="es-UY"/>
        </w:rPr>
      </w:pPr>
      <w:r w:rsidRPr="00C200D2">
        <w:rPr>
          <w:rFonts w:ascii="Verdana" w:hAnsi="Verdana" w:cs="Arial"/>
          <w:sz w:val="20"/>
          <w:szCs w:val="20"/>
          <w:lang w:val="es-UY"/>
        </w:rPr>
        <w:t xml:space="preserve">Para obtener más información sobre FIRS, póngase en contacto con </w:t>
      </w:r>
      <w:r w:rsidR="007F0E79" w:rsidRPr="00C200D2">
        <w:rPr>
          <w:rFonts w:ascii="Verdana" w:hAnsi="Verdana" w:cs="Arial"/>
          <w:sz w:val="20"/>
          <w:szCs w:val="20"/>
          <w:lang w:val="es-UY"/>
        </w:rPr>
        <w:t xml:space="preserve">Lisa </w:t>
      </w:r>
      <w:proofErr w:type="spellStart"/>
      <w:r w:rsidR="007F0E79" w:rsidRPr="00C200D2">
        <w:rPr>
          <w:rFonts w:ascii="Verdana" w:hAnsi="Verdana" w:cs="Arial"/>
          <w:sz w:val="20"/>
          <w:szCs w:val="20"/>
          <w:lang w:val="es-UY"/>
        </w:rPr>
        <w:t>Roscoe</w:t>
      </w:r>
      <w:proofErr w:type="spellEnd"/>
      <w:r w:rsidR="007F0E79" w:rsidRPr="00C200D2">
        <w:rPr>
          <w:rFonts w:ascii="Verdana" w:hAnsi="Verdana" w:cs="Arial"/>
          <w:b/>
          <w:sz w:val="20"/>
          <w:szCs w:val="20"/>
          <w:lang w:val="es-UY"/>
        </w:rPr>
        <w:t xml:space="preserve"> </w:t>
      </w:r>
      <w:hyperlink r:id="rId18" w:history="1">
        <w:r w:rsidR="007F0E79" w:rsidRPr="00C200D2">
          <w:rPr>
            <w:rStyle w:val="Hipervnculo"/>
            <w:rFonts w:ascii="Verdana" w:hAnsi="Verdana" w:cs="Arial"/>
            <w:sz w:val="20"/>
            <w:szCs w:val="20"/>
            <w:lang w:val="es-UY"/>
          </w:rPr>
          <w:t>lisa.roscoe@firsnet.org</w:t>
        </w:r>
      </w:hyperlink>
      <w:r w:rsidR="007F0E79" w:rsidRPr="00C200D2">
        <w:rPr>
          <w:rFonts w:ascii="Verdana" w:hAnsi="Verdana" w:cs="Arial"/>
          <w:b/>
          <w:sz w:val="20"/>
          <w:szCs w:val="20"/>
          <w:lang w:val="es-UY"/>
        </w:rPr>
        <w:t xml:space="preserve">. </w:t>
      </w:r>
    </w:p>
    <w:sectPr w:rsidR="003467BF" w:rsidRPr="00C200D2" w:rsidSect="00531EF5">
      <w:headerReference w:type="default" r:id="rId19"/>
      <w:footerReference w:type="default" r:id="rId20"/>
      <w:pgSz w:w="12240" w:h="15840"/>
      <w:pgMar w:top="2250" w:right="720" w:bottom="2880" w:left="72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4DB9A38" w14:textId="77777777" w:rsidR="00CA7B40" w:rsidRDefault="00CA7B40" w:rsidP="009C6BFA">
      <w:r>
        <w:separator/>
      </w:r>
    </w:p>
  </w:endnote>
  <w:endnote w:type="continuationSeparator" w:id="0">
    <w:p w14:paraId="2EF25A33" w14:textId="77777777" w:rsidR="00CA7B40" w:rsidRDefault="00CA7B40" w:rsidP="009C6B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Lucida Grande">
    <w:altName w:val="Segoe UI"/>
    <w:charset w:val="00"/>
    <w:family w:val="swiss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9ECBA2A" w14:textId="2428132B" w:rsidR="009F6C34" w:rsidRDefault="004E704C">
    <w:pPr>
      <w:pStyle w:val="Piedepgina"/>
    </w:pPr>
    <w:r>
      <w:rPr>
        <w:noProof/>
        <w:lang w:val="es-UY" w:eastAsia="es-UY"/>
      </w:rPr>
      <w:drawing>
        <wp:anchor distT="0" distB="0" distL="114300" distR="114300" simplePos="0" relativeHeight="251661824" behindDoc="0" locked="0" layoutInCell="1" allowOverlap="0" wp14:anchorId="0660F4DB" wp14:editId="51985A39">
          <wp:simplePos x="0" y="0"/>
          <wp:positionH relativeFrom="column">
            <wp:posOffset>1523365</wp:posOffset>
          </wp:positionH>
          <wp:positionV relativeFrom="paragraph">
            <wp:posOffset>-1643380</wp:posOffset>
          </wp:positionV>
          <wp:extent cx="872490" cy="1074420"/>
          <wp:effectExtent l="0" t="0" r="0" b="0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-blue-gray-HORIZ-16.png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74745"/>
                  <a:stretch/>
                </pic:blipFill>
                <pic:spPr bwMode="auto">
                  <a:xfrm>
                    <a:off x="0" y="0"/>
                    <a:ext cx="872490" cy="107442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mo="http://schemas.microsoft.com/office/mac/office/2008/main" xmlns:mv="urn:schemas-microsoft-com:mac:vml"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es-UY" w:eastAsia="es-UY"/>
      </w:rPr>
      <w:drawing>
        <wp:anchor distT="0" distB="0" distL="114300" distR="114300" simplePos="0" relativeHeight="251649536" behindDoc="0" locked="0" layoutInCell="1" allowOverlap="0" wp14:anchorId="50BF3E9E" wp14:editId="153B62FB">
          <wp:simplePos x="0" y="0"/>
          <wp:positionH relativeFrom="page">
            <wp:posOffset>461645</wp:posOffset>
          </wp:positionH>
          <wp:positionV relativeFrom="page">
            <wp:posOffset>8496300</wp:posOffset>
          </wp:positionV>
          <wp:extent cx="1299845" cy="440690"/>
          <wp:effectExtent l="0" t="0" r="0" b="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CCP-CHEST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99845" cy="4406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E697D">
      <w:rPr>
        <w:noProof/>
        <w:lang w:val="es-UY" w:eastAsia="es-UY"/>
      </w:rPr>
      <w:drawing>
        <wp:anchor distT="0" distB="0" distL="114300" distR="114300" simplePos="0" relativeHeight="251657728" behindDoc="0" locked="0" layoutInCell="1" allowOverlap="0" wp14:anchorId="22F9EDA5" wp14:editId="7238105F">
          <wp:simplePos x="0" y="0"/>
          <wp:positionH relativeFrom="column">
            <wp:posOffset>5774055</wp:posOffset>
          </wp:positionH>
          <wp:positionV relativeFrom="paragraph">
            <wp:posOffset>-840105</wp:posOffset>
          </wp:positionV>
          <wp:extent cx="835025" cy="822325"/>
          <wp:effectExtent l="0" t="0" r="3175" b="0"/>
          <wp:wrapNone/>
          <wp:docPr id="11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ICOPD.jp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35025" cy="8223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E697D">
      <w:rPr>
        <w:noProof/>
        <w:lang w:val="es-UY" w:eastAsia="es-UY"/>
      </w:rPr>
      <w:drawing>
        <wp:anchor distT="0" distB="0" distL="114300" distR="114300" simplePos="0" relativeHeight="251662848" behindDoc="0" locked="0" layoutInCell="1" allowOverlap="0" wp14:anchorId="7114742C" wp14:editId="7B171937">
          <wp:simplePos x="0" y="0"/>
          <wp:positionH relativeFrom="column">
            <wp:posOffset>2966720</wp:posOffset>
          </wp:positionH>
          <wp:positionV relativeFrom="paragraph">
            <wp:posOffset>-766445</wp:posOffset>
          </wp:positionV>
          <wp:extent cx="714375" cy="725170"/>
          <wp:effectExtent l="0" t="0" r="9525" b="0"/>
          <wp:wrapNone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anAfrica.pn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14375" cy="7251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E697D">
      <w:rPr>
        <w:noProof/>
        <w:lang w:val="es-UY" w:eastAsia="es-UY"/>
      </w:rPr>
      <w:drawing>
        <wp:anchor distT="0" distB="0" distL="0" distR="0" simplePos="0" relativeHeight="251653632" behindDoc="0" locked="0" layoutInCell="1" allowOverlap="0" wp14:anchorId="781AE6FD" wp14:editId="6B91F3CB">
          <wp:simplePos x="0" y="0"/>
          <wp:positionH relativeFrom="column">
            <wp:posOffset>2691130</wp:posOffset>
          </wp:positionH>
          <wp:positionV relativeFrom="paragraph">
            <wp:posOffset>-1640205</wp:posOffset>
          </wp:positionV>
          <wp:extent cx="782955" cy="799465"/>
          <wp:effectExtent l="0" t="0" r="0" b="635"/>
          <wp:wrapTight wrapText="bothSides">
            <wp:wrapPolygon edited="0">
              <wp:start x="0" y="0"/>
              <wp:lineTo x="0" y="21102"/>
              <wp:lineTo x="21022" y="21102"/>
              <wp:lineTo x="21022" y="0"/>
              <wp:lineTo x="0" y="0"/>
            </wp:wrapPolygon>
          </wp:wrapTight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PSR.jpg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955" cy="7994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2096B">
      <w:rPr>
        <w:noProof/>
        <w:lang w:val="es-UY" w:eastAsia="es-UY"/>
      </w:rPr>
      <w:drawing>
        <wp:anchor distT="0" distB="0" distL="114300" distR="114300" simplePos="0" relativeHeight="251664896" behindDoc="0" locked="0" layoutInCell="1" allowOverlap="1" wp14:anchorId="00D7A967" wp14:editId="62E477BD">
          <wp:simplePos x="0" y="0"/>
          <wp:positionH relativeFrom="column">
            <wp:posOffset>528955</wp:posOffset>
          </wp:positionH>
          <wp:positionV relativeFrom="paragraph">
            <wp:posOffset>-548640</wp:posOffset>
          </wp:positionV>
          <wp:extent cx="1972310" cy="460375"/>
          <wp:effectExtent l="0" t="0" r="8890" b="0"/>
          <wp:wrapNone/>
          <wp:docPr id="13" name="Picture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TheUnion_Logo2016_EN.jpg"/>
                  <pic:cNvPicPr/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72310" cy="4603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2096B">
      <w:rPr>
        <w:noProof/>
        <w:lang w:val="es-UY" w:eastAsia="es-UY"/>
      </w:rPr>
      <w:drawing>
        <wp:anchor distT="0" distB="0" distL="114300" distR="114300" simplePos="0" relativeHeight="251659776" behindDoc="0" locked="0" layoutInCell="1" allowOverlap="0" wp14:anchorId="1345CDCF" wp14:editId="5B95D9EF">
          <wp:simplePos x="0" y="0"/>
          <wp:positionH relativeFrom="column">
            <wp:posOffset>4317365</wp:posOffset>
          </wp:positionH>
          <wp:positionV relativeFrom="paragraph">
            <wp:posOffset>-818515</wp:posOffset>
          </wp:positionV>
          <wp:extent cx="779145" cy="801370"/>
          <wp:effectExtent l="0" t="0" r="8255" b="11430"/>
          <wp:wrapNone/>
          <wp:docPr id="12" name="Picture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IFA.png"/>
                  <pic:cNvPicPr/>
                </pic:nvPicPr>
                <pic:blipFill>
                  <a:blip r:embed="rId7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9145" cy="8013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2096B">
      <w:rPr>
        <w:noProof/>
        <w:lang w:val="es-UY" w:eastAsia="es-UY"/>
      </w:rPr>
      <w:drawing>
        <wp:anchor distT="0" distB="0" distL="114300" distR="114300" simplePos="0" relativeHeight="251655680" behindDoc="0" locked="0" layoutInCell="1" allowOverlap="0" wp14:anchorId="58BDB3B9" wp14:editId="24FD5951">
          <wp:simplePos x="0" y="0"/>
          <wp:positionH relativeFrom="column">
            <wp:posOffset>5438140</wp:posOffset>
          </wp:positionH>
          <wp:positionV relativeFrom="paragraph">
            <wp:posOffset>-1426210</wp:posOffset>
          </wp:positionV>
          <wp:extent cx="1574800" cy="436245"/>
          <wp:effectExtent l="0" t="0" r="0" b="0"/>
          <wp:wrapNone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RS.jpg"/>
                  <pic:cNvPicPr/>
                </pic:nvPicPr>
                <pic:blipFill>
                  <a:blip r:embed="rId8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74800" cy="4362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2096B">
      <w:rPr>
        <w:noProof/>
        <w:lang w:val="es-UY" w:eastAsia="es-UY"/>
      </w:rPr>
      <w:drawing>
        <wp:anchor distT="0" distB="0" distL="114300" distR="114300" simplePos="0" relativeHeight="251651584" behindDoc="0" locked="0" layoutInCell="1" allowOverlap="0" wp14:anchorId="1CAAA84F" wp14:editId="307412FE">
          <wp:simplePos x="0" y="0"/>
          <wp:positionH relativeFrom="page">
            <wp:posOffset>4159885</wp:posOffset>
          </wp:positionH>
          <wp:positionV relativeFrom="paragraph">
            <wp:posOffset>-1567815</wp:posOffset>
          </wp:positionV>
          <wp:extent cx="1481455" cy="666750"/>
          <wp:effectExtent l="0" t="0" r="0" b="0"/>
          <wp:wrapNone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lat.jpg"/>
                  <pic:cNvPicPr/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81455" cy="6667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9028FCE" w14:textId="77777777" w:rsidR="00CA7B40" w:rsidRDefault="00CA7B40" w:rsidP="009C6BFA">
      <w:r>
        <w:separator/>
      </w:r>
    </w:p>
  </w:footnote>
  <w:footnote w:type="continuationSeparator" w:id="0">
    <w:p w14:paraId="19679D27" w14:textId="77777777" w:rsidR="00CA7B40" w:rsidRDefault="00CA7B40" w:rsidP="009C6BF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CFBEA86" w14:textId="212F6E40" w:rsidR="009F6C34" w:rsidRPr="009C6BFA" w:rsidRDefault="009F6C34" w:rsidP="009C6BFA">
    <w:pPr>
      <w:pStyle w:val="Encabezado"/>
    </w:pPr>
    <w:r>
      <w:rPr>
        <w:noProof/>
        <w:lang w:val="es-UY" w:eastAsia="es-UY"/>
      </w:rPr>
      <w:drawing>
        <wp:anchor distT="0" distB="0" distL="114300" distR="114300" simplePos="0" relativeHeight="251658240" behindDoc="0" locked="0" layoutInCell="1" allowOverlap="0" wp14:anchorId="4E25C053" wp14:editId="3AD19178">
          <wp:simplePos x="0" y="0"/>
          <wp:positionH relativeFrom="page">
            <wp:align>center</wp:align>
          </wp:positionH>
          <wp:positionV relativeFrom="page">
            <wp:posOffset>182880</wp:posOffset>
          </wp:positionV>
          <wp:extent cx="2421890" cy="1219835"/>
          <wp:effectExtent l="0" t="0" r="0" b="0"/>
          <wp:wrapTight wrapText="bothSides">
            <wp:wrapPolygon edited="0">
              <wp:start x="0" y="0"/>
              <wp:lineTo x="0" y="21139"/>
              <wp:lineTo x="21294" y="21139"/>
              <wp:lineTo x="21294" y="0"/>
              <wp:lineTo x="0" y="0"/>
            </wp:wrapPolygon>
          </wp:wrapTight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IRS logos-2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21890" cy="12198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es-UY" w:eastAsia="es-UY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75FFE9BA" wp14:editId="33A562AB">
              <wp:simplePos x="0" y="0"/>
              <wp:positionH relativeFrom="column">
                <wp:posOffset>-490855</wp:posOffset>
              </wp:positionH>
              <wp:positionV relativeFrom="paragraph">
                <wp:posOffset>1253702</wp:posOffset>
              </wp:positionV>
              <wp:extent cx="7839710" cy="35560"/>
              <wp:effectExtent l="25400" t="25400" r="8890" b="40640"/>
              <wp:wrapNone/>
              <wp:docPr id="9" name="Straight Connecto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839710" cy="35560"/>
                      </a:xfrm>
                      <a:prstGeom prst="line">
                        <a:avLst/>
                      </a:prstGeom>
                      <a:ln w="38100" cmpd="sng">
                        <a:solidFill>
                          <a:srgbClr val="8D8CB4"/>
                        </a:solidFill>
                      </a:ln>
                      <a:effectLst/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<w:pict>
            <v:line w14:anchorId="60CA318D" id="Straight Connector 9" o:spid="_x0000_s1026" style="position:absolute;flip: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38.65pt,98.7pt" to="578.65pt,10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" strokecolor="#8d8cb4" strokeweight="3pt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6AE6591"/>
    <w:multiLevelType w:val="multilevel"/>
    <w:tmpl w:val="545CAF64"/>
    <w:lvl w:ilvl="0">
      <w:start w:val="1"/>
      <w:numFmt w:val="bullet"/>
      <w:lvlText w:val="●"/>
      <w:lvlJc w:val="left"/>
      <w:pPr>
        <w:ind w:left="720" w:firstLine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firstLine="108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2160" w:firstLine="180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600" w:firstLine="324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4320" w:firstLine="396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760" w:firstLine="540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480" w:firstLine="6120"/>
      </w:pPr>
      <w:rPr>
        <w:rFonts w:ascii="Arial" w:eastAsia="Arial" w:hAnsi="Arial" w:cs="Arial"/>
      </w:rPr>
    </w:lvl>
  </w:abstractNum>
  <w:abstractNum w:abstractNumId="1" w15:restartNumberingAfterBreak="0">
    <w:nsid w:val="097D3C8C"/>
    <w:multiLevelType w:val="multilevel"/>
    <w:tmpl w:val="EC0C20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7C17C7D"/>
    <w:multiLevelType w:val="hybridMultilevel"/>
    <w:tmpl w:val="360833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0909DD"/>
    <w:multiLevelType w:val="hybridMultilevel"/>
    <w:tmpl w:val="0E5E7F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4994CE7"/>
    <w:multiLevelType w:val="hybridMultilevel"/>
    <w:tmpl w:val="6CF0963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BD0761C"/>
    <w:multiLevelType w:val="hybridMultilevel"/>
    <w:tmpl w:val="A95C9DA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25923BE"/>
    <w:multiLevelType w:val="hybridMultilevel"/>
    <w:tmpl w:val="ED8A528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DC0753"/>
    <w:multiLevelType w:val="hybridMultilevel"/>
    <w:tmpl w:val="693C9CD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30E0A3D"/>
    <w:multiLevelType w:val="hybridMultilevel"/>
    <w:tmpl w:val="D2323E0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51E358C"/>
    <w:multiLevelType w:val="hybridMultilevel"/>
    <w:tmpl w:val="46A821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88958A4"/>
    <w:multiLevelType w:val="hybridMultilevel"/>
    <w:tmpl w:val="041AC9C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9EB6405"/>
    <w:multiLevelType w:val="hybridMultilevel"/>
    <w:tmpl w:val="A48CFA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B2D2686"/>
    <w:multiLevelType w:val="hybridMultilevel"/>
    <w:tmpl w:val="3AF63EC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81D6CA9"/>
    <w:multiLevelType w:val="hybridMultilevel"/>
    <w:tmpl w:val="9EDE2EF6"/>
    <w:lvl w:ilvl="0" w:tplc="04090001">
      <w:start w:val="1"/>
      <w:numFmt w:val="bullet"/>
      <w:lvlText w:val=""/>
      <w:lvlJc w:val="left"/>
      <w:pPr>
        <w:ind w:left="172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88" w:hanging="360"/>
      </w:pPr>
      <w:rPr>
        <w:rFonts w:ascii="Wingdings" w:hAnsi="Wingdings" w:hint="default"/>
      </w:rPr>
    </w:lvl>
  </w:abstractNum>
  <w:abstractNum w:abstractNumId="14" w15:restartNumberingAfterBreak="0">
    <w:nsid w:val="6A2154FE"/>
    <w:multiLevelType w:val="multilevel"/>
    <w:tmpl w:val="D0B09C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73C92CB5"/>
    <w:multiLevelType w:val="multilevel"/>
    <w:tmpl w:val="B99ABD2E"/>
    <w:lvl w:ilvl="0">
      <w:start w:val="1"/>
      <w:numFmt w:val="bullet"/>
      <w:lvlText w:val="●"/>
      <w:lvlJc w:val="left"/>
      <w:pPr>
        <w:ind w:left="360" w:firstLine="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2448" w:firstLine="2088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3168" w:firstLine="2808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3888" w:firstLine="3528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4608" w:firstLine="4248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5328" w:firstLine="4968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6048" w:firstLine="5688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6768" w:firstLine="6408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7488" w:firstLine="7128"/>
      </w:pPr>
      <w:rPr>
        <w:rFonts w:ascii="Arial" w:eastAsia="Arial" w:hAnsi="Arial" w:cs="Arial"/>
      </w:rPr>
    </w:lvl>
  </w:abstractNum>
  <w:abstractNum w:abstractNumId="16" w15:restartNumberingAfterBreak="0">
    <w:nsid w:val="75D82819"/>
    <w:multiLevelType w:val="hybridMultilevel"/>
    <w:tmpl w:val="EF9251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F50771C"/>
    <w:multiLevelType w:val="hybridMultilevel"/>
    <w:tmpl w:val="A32665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9"/>
  </w:num>
  <w:num w:numId="3">
    <w:abstractNumId w:val="16"/>
  </w:num>
  <w:num w:numId="4">
    <w:abstractNumId w:val="3"/>
  </w:num>
  <w:num w:numId="5">
    <w:abstractNumId w:val="15"/>
  </w:num>
  <w:num w:numId="6">
    <w:abstractNumId w:val="0"/>
  </w:num>
  <w:num w:numId="7">
    <w:abstractNumId w:val="1"/>
  </w:num>
  <w:num w:numId="8">
    <w:abstractNumId w:val="14"/>
  </w:num>
  <w:num w:numId="9">
    <w:abstractNumId w:val="7"/>
  </w:num>
  <w:num w:numId="10">
    <w:abstractNumId w:val="4"/>
  </w:num>
  <w:num w:numId="11">
    <w:abstractNumId w:val="10"/>
  </w:num>
  <w:num w:numId="12">
    <w:abstractNumId w:val="12"/>
  </w:num>
  <w:num w:numId="13">
    <w:abstractNumId w:val="8"/>
  </w:num>
  <w:num w:numId="14">
    <w:abstractNumId w:val="5"/>
  </w:num>
  <w:num w:numId="15">
    <w:abstractNumId w:val="17"/>
  </w:num>
  <w:num w:numId="16">
    <w:abstractNumId w:val="11"/>
  </w:num>
  <w:num w:numId="17">
    <w:abstractNumId w:val="2"/>
  </w:num>
  <w:num w:numId="1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6BFA"/>
    <w:rsid w:val="00001592"/>
    <w:rsid w:val="000023BB"/>
    <w:rsid w:val="000034D4"/>
    <w:rsid w:val="00003B2B"/>
    <w:rsid w:val="00015517"/>
    <w:rsid w:val="00035354"/>
    <w:rsid w:val="00037324"/>
    <w:rsid w:val="0005215D"/>
    <w:rsid w:val="000626A1"/>
    <w:rsid w:val="00067E60"/>
    <w:rsid w:val="000A05E5"/>
    <w:rsid w:val="000A2B17"/>
    <w:rsid w:val="000A3C4F"/>
    <w:rsid w:val="000B074B"/>
    <w:rsid w:val="000B7060"/>
    <w:rsid w:val="000C4FBE"/>
    <w:rsid w:val="000D3031"/>
    <w:rsid w:val="00122E79"/>
    <w:rsid w:val="00124918"/>
    <w:rsid w:val="00127A95"/>
    <w:rsid w:val="00135ED7"/>
    <w:rsid w:val="00157282"/>
    <w:rsid w:val="00167664"/>
    <w:rsid w:val="00180463"/>
    <w:rsid w:val="00192A2B"/>
    <w:rsid w:val="00196571"/>
    <w:rsid w:val="001D5157"/>
    <w:rsid w:val="001D5E8E"/>
    <w:rsid w:val="002155A3"/>
    <w:rsid w:val="00217062"/>
    <w:rsid w:val="002320B5"/>
    <w:rsid w:val="0029137F"/>
    <w:rsid w:val="00296018"/>
    <w:rsid w:val="0029742B"/>
    <w:rsid w:val="002979B2"/>
    <w:rsid w:val="002A12A0"/>
    <w:rsid w:val="002B35C3"/>
    <w:rsid w:val="002B3D59"/>
    <w:rsid w:val="00304C88"/>
    <w:rsid w:val="0033226A"/>
    <w:rsid w:val="00342B94"/>
    <w:rsid w:val="003467BF"/>
    <w:rsid w:val="00361E48"/>
    <w:rsid w:val="0037315A"/>
    <w:rsid w:val="0039096F"/>
    <w:rsid w:val="00393554"/>
    <w:rsid w:val="003B6F59"/>
    <w:rsid w:val="003C5D09"/>
    <w:rsid w:val="003E2B8B"/>
    <w:rsid w:val="003E50F7"/>
    <w:rsid w:val="00410210"/>
    <w:rsid w:val="00427E0E"/>
    <w:rsid w:val="0044110D"/>
    <w:rsid w:val="00444B25"/>
    <w:rsid w:val="00454069"/>
    <w:rsid w:val="00461E00"/>
    <w:rsid w:val="00465AD8"/>
    <w:rsid w:val="00466033"/>
    <w:rsid w:val="00483A5B"/>
    <w:rsid w:val="004840C1"/>
    <w:rsid w:val="00486E21"/>
    <w:rsid w:val="004978A8"/>
    <w:rsid w:val="004A7C45"/>
    <w:rsid w:val="004B2BF0"/>
    <w:rsid w:val="004D41DB"/>
    <w:rsid w:val="004D6F26"/>
    <w:rsid w:val="004E55BB"/>
    <w:rsid w:val="004E704C"/>
    <w:rsid w:val="004F125D"/>
    <w:rsid w:val="005149E0"/>
    <w:rsid w:val="00531EF5"/>
    <w:rsid w:val="005335EA"/>
    <w:rsid w:val="00555420"/>
    <w:rsid w:val="005724AD"/>
    <w:rsid w:val="005772AF"/>
    <w:rsid w:val="0058286A"/>
    <w:rsid w:val="00592E23"/>
    <w:rsid w:val="005957E2"/>
    <w:rsid w:val="005A239A"/>
    <w:rsid w:val="005A44B9"/>
    <w:rsid w:val="005A4ACD"/>
    <w:rsid w:val="005B4BC1"/>
    <w:rsid w:val="005B5782"/>
    <w:rsid w:val="005B63B6"/>
    <w:rsid w:val="00601155"/>
    <w:rsid w:val="00601D33"/>
    <w:rsid w:val="0060240A"/>
    <w:rsid w:val="00611961"/>
    <w:rsid w:val="00623143"/>
    <w:rsid w:val="006364DE"/>
    <w:rsid w:val="0065309E"/>
    <w:rsid w:val="00687936"/>
    <w:rsid w:val="00694467"/>
    <w:rsid w:val="006C3026"/>
    <w:rsid w:val="006E685A"/>
    <w:rsid w:val="006F6F32"/>
    <w:rsid w:val="00700D45"/>
    <w:rsid w:val="0071489A"/>
    <w:rsid w:val="007203CD"/>
    <w:rsid w:val="00723253"/>
    <w:rsid w:val="0072542C"/>
    <w:rsid w:val="00731BA8"/>
    <w:rsid w:val="00733124"/>
    <w:rsid w:val="0074248C"/>
    <w:rsid w:val="007574A6"/>
    <w:rsid w:val="00765E7C"/>
    <w:rsid w:val="00770A17"/>
    <w:rsid w:val="00781F3A"/>
    <w:rsid w:val="007C772A"/>
    <w:rsid w:val="007F0E79"/>
    <w:rsid w:val="0080174D"/>
    <w:rsid w:val="00810068"/>
    <w:rsid w:val="00836B4D"/>
    <w:rsid w:val="0086104C"/>
    <w:rsid w:val="00863D23"/>
    <w:rsid w:val="0086608E"/>
    <w:rsid w:val="00872E6A"/>
    <w:rsid w:val="008947FD"/>
    <w:rsid w:val="008979FD"/>
    <w:rsid w:val="008A1439"/>
    <w:rsid w:val="008A614B"/>
    <w:rsid w:val="008D5FC1"/>
    <w:rsid w:val="008F004A"/>
    <w:rsid w:val="008F41D8"/>
    <w:rsid w:val="008F562A"/>
    <w:rsid w:val="00907A09"/>
    <w:rsid w:val="0093078C"/>
    <w:rsid w:val="00930A2C"/>
    <w:rsid w:val="009324CB"/>
    <w:rsid w:val="00940785"/>
    <w:rsid w:val="00953B2E"/>
    <w:rsid w:val="009671A1"/>
    <w:rsid w:val="00972188"/>
    <w:rsid w:val="0097580D"/>
    <w:rsid w:val="00976750"/>
    <w:rsid w:val="009B10DD"/>
    <w:rsid w:val="009C6BFA"/>
    <w:rsid w:val="009F1944"/>
    <w:rsid w:val="009F4E18"/>
    <w:rsid w:val="009F6C34"/>
    <w:rsid w:val="00A07891"/>
    <w:rsid w:val="00A50799"/>
    <w:rsid w:val="00A52DF8"/>
    <w:rsid w:val="00A57177"/>
    <w:rsid w:val="00A606A8"/>
    <w:rsid w:val="00A930F9"/>
    <w:rsid w:val="00A93EB9"/>
    <w:rsid w:val="00AA218F"/>
    <w:rsid w:val="00AC18AB"/>
    <w:rsid w:val="00AC688D"/>
    <w:rsid w:val="00AE2937"/>
    <w:rsid w:val="00AE34B3"/>
    <w:rsid w:val="00AF05B6"/>
    <w:rsid w:val="00B35EE8"/>
    <w:rsid w:val="00B37BD2"/>
    <w:rsid w:val="00B538CD"/>
    <w:rsid w:val="00B93558"/>
    <w:rsid w:val="00B93CDE"/>
    <w:rsid w:val="00BB096D"/>
    <w:rsid w:val="00BF4485"/>
    <w:rsid w:val="00C048B6"/>
    <w:rsid w:val="00C04E7D"/>
    <w:rsid w:val="00C142D8"/>
    <w:rsid w:val="00C200D2"/>
    <w:rsid w:val="00C22216"/>
    <w:rsid w:val="00C34D6F"/>
    <w:rsid w:val="00C36D79"/>
    <w:rsid w:val="00C4295E"/>
    <w:rsid w:val="00C44F76"/>
    <w:rsid w:val="00C473C6"/>
    <w:rsid w:val="00C5670C"/>
    <w:rsid w:val="00C84AC7"/>
    <w:rsid w:val="00C9349A"/>
    <w:rsid w:val="00CA7B40"/>
    <w:rsid w:val="00CC31FB"/>
    <w:rsid w:val="00CE72F3"/>
    <w:rsid w:val="00D57C76"/>
    <w:rsid w:val="00D651EE"/>
    <w:rsid w:val="00D825F7"/>
    <w:rsid w:val="00D85592"/>
    <w:rsid w:val="00DA68A0"/>
    <w:rsid w:val="00DC7461"/>
    <w:rsid w:val="00DE57C3"/>
    <w:rsid w:val="00E411AD"/>
    <w:rsid w:val="00E44CBA"/>
    <w:rsid w:val="00E60B8F"/>
    <w:rsid w:val="00E734B1"/>
    <w:rsid w:val="00E82C2B"/>
    <w:rsid w:val="00E863FB"/>
    <w:rsid w:val="00E96FE1"/>
    <w:rsid w:val="00EA60C0"/>
    <w:rsid w:val="00ED0113"/>
    <w:rsid w:val="00EE697D"/>
    <w:rsid w:val="00EF56C0"/>
    <w:rsid w:val="00F02D7F"/>
    <w:rsid w:val="00F06942"/>
    <w:rsid w:val="00F07A69"/>
    <w:rsid w:val="00F2096B"/>
    <w:rsid w:val="00F21A7A"/>
    <w:rsid w:val="00F2485A"/>
    <w:rsid w:val="00F35A04"/>
    <w:rsid w:val="00F41C62"/>
    <w:rsid w:val="00F43FE3"/>
    <w:rsid w:val="00F52781"/>
    <w:rsid w:val="00F548A4"/>
    <w:rsid w:val="00F67335"/>
    <w:rsid w:val="00F84598"/>
    <w:rsid w:val="00FD7465"/>
    <w:rsid w:val="00FE3743"/>
    <w:rsid w:val="00FE4963"/>
    <w:rsid w:val="00FE6749"/>
    <w:rsid w:val="00FF2D4E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2F198F4D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lang w:val="en-GB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C6BFA"/>
    <w:pPr>
      <w:tabs>
        <w:tab w:val="center" w:pos="4320"/>
        <w:tab w:val="right" w:pos="8640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9C6BFA"/>
  </w:style>
  <w:style w:type="paragraph" w:styleId="Piedepgina">
    <w:name w:val="footer"/>
    <w:basedOn w:val="Normal"/>
    <w:link w:val="PiedepginaCar"/>
    <w:uiPriority w:val="99"/>
    <w:unhideWhenUsed/>
    <w:rsid w:val="009C6BFA"/>
    <w:pPr>
      <w:tabs>
        <w:tab w:val="center" w:pos="4320"/>
        <w:tab w:val="right" w:pos="8640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9C6BFA"/>
  </w:style>
  <w:style w:type="paragraph" w:styleId="Textodeglobo">
    <w:name w:val="Balloon Text"/>
    <w:basedOn w:val="Normal"/>
    <w:link w:val="TextodegloboCar"/>
    <w:uiPriority w:val="99"/>
    <w:semiHidden/>
    <w:unhideWhenUsed/>
    <w:rsid w:val="009C6BFA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C6BFA"/>
    <w:rPr>
      <w:rFonts w:ascii="Lucida Grande" w:hAnsi="Lucida Grande" w:cs="Lucida Grande"/>
      <w:sz w:val="18"/>
      <w:szCs w:val="18"/>
    </w:rPr>
  </w:style>
  <w:style w:type="paragraph" w:styleId="Prrafodelista">
    <w:name w:val="List Paragraph"/>
    <w:basedOn w:val="Normal"/>
    <w:uiPriority w:val="34"/>
    <w:qFormat/>
    <w:rsid w:val="0074248C"/>
    <w:pPr>
      <w:ind w:left="720"/>
      <w:contextualSpacing/>
    </w:pPr>
  </w:style>
  <w:style w:type="character" w:styleId="Hipervnculo">
    <w:name w:val="Hyperlink"/>
    <w:basedOn w:val="Fuentedeprrafopredeter"/>
    <w:uiPriority w:val="99"/>
    <w:unhideWhenUsed/>
    <w:rsid w:val="0074248C"/>
    <w:rPr>
      <w:color w:val="0000FF" w:themeColor="hyperlink"/>
      <w:u w:val="single"/>
    </w:rPr>
  </w:style>
  <w:style w:type="paragraph" w:customStyle="1" w:styleId="Normal1">
    <w:name w:val="Normal1"/>
    <w:rsid w:val="00AC688D"/>
    <w:pPr>
      <w:pBdr>
        <w:top w:val="nil"/>
        <w:left w:val="nil"/>
        <w:bottom w:val="nil"/>
        <w:right w:val="nil"/>
        <w:between w:val="nil"/>
      </w:pBdr>
    </w:pPr>
    <w:rPr>
      <w:rFonts w:ascii="Cambria" w:eastAsia="Cambria" w:hAnsi="Cambria" w:cs="Cambria"/>
      <w:color w:val="000000"/>
      <w:lang w:val="en-GB"/>
    </w:rPr>
  </w:style>
  <w:style w:type="paragraph" w:styleId="NormalWeb">
    <w:name w:val="Normal (Web)"/>
    <w:basedOn w:val="Normal"/>
    <w:uiPriority w:val="99"/>
    <w:semiHidden/>
    <w:unhideWhenUsed/>
    <w:rsid w:val="008A614B"/>
    <w:pPr>
      <w:spacing w:before="100" w:beforeAutospacing="1" w:after="100" w:afterAutospacing="1"/>
    </w:pPr>
    <w:rPr>
      <w:rFonts w:ascii="Times New Roman" w:hAnsi="Times New Roman" w:cs="Times New Roman"/>
    </w:rPr>
  </w:style>
  <w:style w:type="character" w:styleId="Hipervnculovisitado">
    <w:name w:val="FollowedHyperlink"/>
    <w:basedOn w:val="Fuentedeprrafopredeter"/>
    <w:uiPriority w:val="99"/>
    <w:semiHidden/>
    <w:unhideWhenUsed/>
    <w:rsid w:val="008A614B"/>
    <w:rPr>
      <w:color w:val="800080" w:themeColor="followedHyperlink"/>
      <w:u w:val="single"/>
    </w:rPr>
  </w:style>
  <w:style w:type="character" w:customStyle="1" w:styleId="UnresolvedMention1">
    <w:name w:val="Unresolved Mention1"/>
    <w:basedOn w:val="Fuentedeprrafopredeter"/>
    <w:uiPriority w:val="99"/>
    <w:rsid w:val="005B5782"/>
    <w:rPr>
      <w:color w:val="605E5C"/>
      <w:shd w:val="clear" w:color="auto" w:fill="E1DFDD"/>
    </w:rPr>
  </w:style>
  <w:style w:type="character" w:styleId="Refdecomentario">
    <w:name w:val="annotation reference"/>
    <w:basedOn w:val="Fuentedeprrafopredeter"/>
    <w:uiPriority w:val="99"/>
    <w:semiHidden/>
    <w:unhideWhenUsed/>
    <w:rsid w:val="00F43FE3"/>
    <w:rPr>
      <w:sz w:val="18"/>
      <w:szCs w:val="18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F43FE3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F43FE3"/>
    <w:rPr>
      <w:lang w:val="en-GB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F43FE3"/>
    <w:rPr>
      <w:b/>
      <w:bCs/>
      <w:sz w:val="20"/>
      <w:szCs w:val="20"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F43FE3"/>
    <w:rPr>
      <w:b/>
      <w:bCs/>
      <w:sz w:val="20"/>
      <w:szCs w:val="20"/>
      <w:lang w:val="en-GB"/>
    </w:rPr>
  </w:style>
  <w:style w:type="character" w:customStyle="1" w:styleId="UnresolvedMention">
    <w:name w:val="Unresolved Mention"/>
    <w:basedOn w:val="Fuentedeprrafopredeter"/>
    <w:uiPriority w:val="99"/>
    <w:rsid w:val="00770A1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089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18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firsnet.org/" TargetMode="External"/><Relationship Id="rId13" Type="http://schemas.openxmlformats.org/officeDocument/2006/relationships/hyperlink" Target="https://www.ersnet.org/" TargetMode="External"/><Relationship Id="rId18" Type="http://schemas.openxmlformats.org/officeDocument/2006/relationships/hyperlink" Target="mailto:lisa.roscoe@firsnet.org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s://alatorax.org/es" TargetMode="External"/><Relationship Id="rId17" Type="http://schemas.openxmlformats.org/officeDocument/2006/relationships/hyperlink" Target="https://goldcopd.org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ginasthma.org/" TargetMode="External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apsresp.org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panafricanthoracic.org/" TargetMode="External"/><Relationship Id="rId10" Type="http://schemas.openxmlformats.org/officeDocument/2006/relationships/hyperlink" Target="http://www.thoracic.org/" TargetMode="External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://www.chestnet.org/" TargetMode="External"/><Relationship Id="rId14" Type="http://schemas.openxmlformats.org/officeDocument/2006/relationships/hyperlink" Target="https://www.theunion.org/" TargetMode="External"/><Relationship Id="rId22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8" Type="http://schemas.openxmlformats.org/officeDocument/2006/relationships/image" Target="media/image9.jpg"/><Relationship Id="rId3" Type="http://schemas.openxmlformats.org/officeDocument/2006/relationships/image" Target="media/image4.jpg"/><Relationship Id="rId7" Type="http://schemas.openxmlformats.org/officeDocument/2006/relationships/image" Target="media/image8.png"/><Relationship Id="rId2" Type="http://schemas.openxmlformats.org/officeDocument/2006/relationships/image" Target="media/image3.jpg"/><Relationship Id="rId1" Type="http://schemas.openxmlformats.org/officeDocument/2006/relationships/image" Target="media/image2.png"/><Relationship Id="rId6" Type="http://schemas.openxmlformats.org/officeDocument/2006/relationships/image" Target="media/image7.jpg"/><Relationship Id="rId5" Type="http://schemas.openxmlformats.org/officeDocument/2006/relationships/image" Target="media/image6.jpg"/><Relationship Id="rId4" Type="http://schemas.openxmlformats.org/officeDocument/2006/relationships/image" Target="media/image5.png"/><Relationship Id="rId9" Type="http://schemas.openxmlformats.org/officeDocument/2006/relationships/image" Target="media/image10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A357EC22-EFA1-422C-9868-D6EBA93392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</Pages>
  <Words>860</Words>
  <Characters>4734</Characters>
  <Application>Microsoft Office Word</Application>
  <DocSecurity>0</DocSecurity>
  <Lines>39</Lines>
  <Paragraphs>11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ATS</Company>
  <LinksUpToDate>false</LinksUpToDate>
  <CharactersWithSpaces>5583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ATS ATS</dc:creator>
  <cp:lastModifiedBy>dedos.uy@gmail.com</cp:lastModifiedBy>
  <cp:revision>6</cp:revision>
  <cp:lastPrinted>2016-09-26T19:29:00Z</cp:lastPrinted>
  <dcterms:created xsi:type="dcterms:W3CDTF">2019-11-07T16:42:00Z</dcterms:created>
  <dcterms:modified xsi:type="dcterms:W3CDTF">2019-11-08T02:40:00Z</dcterms:modified>
</cp:coreProperties>
</file>